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96" w:rsidRPr="00A64D3B" w:rsidRDefault="00B25296" w:rsidP="00B25296">
      <w:pPr>
        <w:ind w:firstLine="0"/>
        <w:jc w:val="center"/>
      </w:pPr>
      <w:r w:rsidRPr="00A64D3B">
        <w:t>Метаязы</w:t>
      </w:r>
      <w:r>
        <w:t>к лингвистического исследования</w:t>
      </w:r>
      <w:bookmarkStart w:id="0" w:name="_GoBack"/>
      <w:bookmarkEnd w:id="0"/>
    </w:p>
    <w:p w:rsidR="00B25296" w:rsidRPr="00A64D3B" w:rsidRDefault="00B25296" w:rsidP="00B25296">
      <w:pPr>
        <w:widowControl/>
        <w:numPr>
          <w:ilvl w:val="0"/>
          <w:numId w:val="1"/>
        </w:numPr>
      </w:pPr>
      <w:r w:rsidRPr="00A64D3B">
        <w:t>Специфика языка лингвистического описания.</w:t>
      </w:r>
    </w:p>
    <w:p w:rsidR="00B25296" w:rsidRPr="00A64D3B" w:rsidRDefault="00B25296" w:rsidP="00B25296">
      <w:pPr>
        <w:widowControl/>
        <w:numPr>
          <w:ilvl w:val="0"/>
          <w:numId w:val="1"/>
        </w:numPr>
      </w:pPr>
      <w:r w:rsidRPr="00A64D3B">
        <w:t xml:space="preserve">Терминология в лингвистическом исследовании. </w:t>
      </w:r>
    </w:p>
    <w:p w:rsidR="00B25296" w:rsidRPr="00A64D3B" w:rsidRDefault="00B25296" w:rsidP="00B25296">
      <w:pPr>
        <w:widowControl/>
        <w:numPr>
          <w:ilvl w:val="0"/>
          <w:numId w:val="1"/>
        </w:numPr>
      </w:pPr>
      <w:r w:rsidRPr="00A64D3B">
        <w:t xml:space="preserve">Принципы отбора терминов и способы введения их в текст научного исследования. </w:t>
      </w:r>
    </w:p>
    <w:p w:rsidR="00B25296" w:rsidRPr="00A64D3B" w:rsidRDefault="00B25296" w:rsidP="00B25296">
      <w:pPr>
        <w:widowControl/>
        <w:numPr>
          <w:ilvl w:val="0"/>
          <w:numId w:val="1"/>
        </w:numPr>
      </w:pPr>
      <w:r w:rsidRPr="00A64D3B">
        <w:t xml:space="preserve">Точность, логичность, абстрактность и объективность как необходимые черты письменной научной речи. 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87A41"/>
    <w:multiLevelType w:val="hybridMultilevel"/>
    <w:tmpl w:val="9D88F79A"/>
    <w:lvl w:ilvl="0" w:tplc="AD448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FF"/>
    <w:rsid w:val="005022AB"/>
    <w:rsid w:val="005B2BFF"/>
    <w:rsid w:val="009F6CA0"/>
    <w:rsid w:val="00B2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0D1F9-6EE8-406B-BCE1-5FB370B7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9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2017-05-24T03:28:00Z</dcterms:created>
  <dcterms:modified xsi:type="dcterms:W3CDTF">2017-05-24T03:28:00Z</dcterms:modified>
</cp:coreProperties>
</file>