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82" w:rsidRDefault="005D0F6C" w:rsidP="009B78B7">
      <w:pPr>
        <w:pStyle w:val="1"/>
        <w:rPr>
          <w:rFonts w:ascii="Times New Roman" w:hAnsi="Times New Roman"/>
          <w:sz w:val="28"/>
          <w:szCs w:val="28"/>
        </w:rPr>
      </w:pPr>
      <w:bookmarkStart w:id="0" w:name="_Toc345880186"/>
      <w:r>
        <w:rPr>
          <w:rFonts w:ascii="Times New Roman" w:hAnsi="Times New Roman"/>
          <w:sz w:val="28"/>
          <w:szCs w:val="28"/>
        </w:rPr>
        <w:t>Лекция № 2 по теме «Тропы»</w:t>
      </w:r>
    </w:p>
    <w:p w:rsidR="009B78B7" w:rsidRDefault="009B78B7" w:rsidP="009B78B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АНТИФРАЗИС, ИРОНИЯ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9B78B7" w:rsidRDefault="009B78B7" w:rsidP="009B78B7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ab/>
      </w:r>
      <w:proofErr w:type="spellStart"/>
      <w:r>
        <w:rPr>
          <w:b/>
          <w:bCs/>
          <w:color w:val="000000"/>
          <w:sz w:val="28"/>
          <w:szCs w:val="28"/>
        </w:rPr>
        <w:t>Антифразис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(от гр. </w:t>
      </w:r>
      <w:proofErr w:type="spellStart"/>
      <w:r>
        <w:rPr>
          <w:i/>
          <w:iCs/>
          <w:color w:val="000000"/>
          <w:sz w:val="28"/>
          <w:szCs w:val="28"/>
        </w:rPr>
        <w:t>antiphrasis</w:t>
      </w:r>
      <w:proofErr w:type="spellEnd"/>
      <w:r>
        <w:rPr>
          <w:color w:val="000000"/>
          <w:sz w:val="28"/>
          <w:szCs w:val="28"/>
        </w:rPr>
        <w:t xml:space="preserve"> – противоположное по смыслу) – употребление слова, словосочетания, предложения в значении, противоположном обычному. Данный эффект достигается с помощью контекста и особой интонации. </w:t>
      </w:r>
    </w:p>
    <w:p w:rsidR="009B78B7" w:rsidRDefault="009B78B7" w:rsidP="009B78B7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 xml:space="preserve">: </w:t>
      </w:r>
      <w:r>
        <w:rPr>
          <w:i/>
          <w:iCs/>
          <w:color w:val="000000"/>
          <w:sz w:val="28"/>
          <w:szCs w:val="28"/>
        </w:rPr>
        <w:t xml:space="preserve">Какая прелесть! Обмануть человека, а потом притворяться ангелом (О. Ахманова). </w:t>
      </w:r>
    </w:p>
    <w:p w:rsidR="009B78B7" w:rsidRDefault="009B78B7" w:rsidP="009B78B7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Статус </w:t>
      </w:r>
      <w:proofErr w:type="spellStart"/>
      <w:r>
        <w:rPr>
          <w:bCs/>
          <w:color w:val="000000"/>
          <w:sz w:val="28"/>
          <w:szCs w:val="28"/>
        </w:rPr>
        <w:t>антифразиса</w:t>
      </w:r>
      <w:proofErr w:type="spellEnd"/>
      <w:r>
        <w:rPr>
          <w:color w:val="000000"/>
          <w:sz w:val="28"/>
          <w:szCs w:val="28"/>
        </w:rPr>
        <w:t xml:space="preserve"> определяется неоднозначно. Чаще он квалифицируется как троп, иногда – как стилистическая фигура контраста. </w:t>
      </w:r>
    </w:p>
    <w:p w:rsidR="009B78B7" w:rsidRDefault="009B78B7" w:rsidP="009B78B7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proofErr w:type="spellStart"/>
      <w:r>
        <w:rPr>
          <w:bCs/>
          <w:color w:val="000000"/>
          <w:sz w:val="28"/>
          <w:szCs w:val="28"/>
        </w:rPr>
        <w:t>Антифразис</w:t>
      </w:r>
      <w:proofErr w:type="spellEnd"/>
      <w:r>
        <w:rPr>
          <w:color w:val="000000"/>
          <w:sz w:val="28"/>
          <w:szCs w:val="28"/>
        </w:rPr>
        <w:t xml:space="preserve"> может создавать комический эффект с разными тональностями: от добродушной насмешки, иронии, сатирического изображения объекта до резкого саркастического разоблачения. </w:t>
      </w:r>
    </w:p>
    <w:p w:rsidR="009B78B7" w:rsidRDefault="009B78B7" w:rsidP="009B78B7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 xml:space="preserve">: </w:t>
      </w:r>
      <w:r>
        <w:rPr>
          <w:i/>
          <w:iCs/>
          <w:color w:val="000000"/>
          <w:sz w:val="28"/>
          <w:szCs w:val="28"/>
        </w:rPr>
        <w:t xml:space="preserve">Хорошо тому на свете жить, </w:t>
      </w:r>
    </w:p>
    <w:p w:rsidR="009B78B7" w:rsidRDefault="009B78B7" w:rsidP="009B78B7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i/>
          <w:iCs/>
          <w:color w:val="000000"/>
          <w:sz w:val="28"/>
          <w:szCs w:val="28"/>
        </w:rPr>
        <w:t xml:space="preserve">                   У кого нету стыда в глазах, </w:t>
      </w:r>
    </w:p>
    <w:p w:rsidR="009B78B7" w:rsidRDefault="009B78B7" w:rsidP="009B78B7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i/>
          <w:iCs/>
          <w:color w:val="000000"/>
          <w:sz w:val="28"/>
          <w:szCs w:val="28"/>
        </w:rPr>
        <w:t xml:space="preserve">                   Ни стыда нету, ни совести (И.  Шмелев). </w:t>
      </w:r>
    </w:p>
    <w:p w:rsidR="009B78B7" w:rsidRDefault="009B78B7" w:rsidP="009B78B7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Для усиления выразительности </w:t>
      </w:r>
      <w:proofErr w:type="spellStart"/>
      <w:r>
        <w:rPr>
          <w:color w:val="000000"/>
          <w:sz w:val="28"/>
          <w:szCs w:val="28"/>
        </w:rPr>
        <w:t>антифразиса</w:t>
      </w:r>
      <w:proofErr w:type="spellEnd"/>
      <w:r>
        <w:rPr>
          <w:color w:val="000000"/>
          <w:sz w:val="28"/>
          <w:szCs w:val="28"/>
        </w:rPr>
        <w:t xml:space="preserve"> используются графические средства: кавычки, скобки. </w:t>
      </w:r>
    </w:p>
    <w:p w:rsidR="009B78B7" w:rsidRDefault="009B78B7" w:rsidP="009B78B7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proofErr w:type="gramStart"/>
      <w:r>
        <w:rPr>
          <w:color w:val="000000"/>
          <w:sz w:val="28"/>
          <w:szCs w:val="28"/>
        </w:rPr>
        <w:t>Например:</w:t>
      </w:r>
      <w:r>
        <w:rPr>
          <w:i/>
          <w:iCs/>
          <w:color w:val="000000"/>
          <w:sz w:val="28"/>
          <w:szCs w:val="28"/>
        </w:rPr>
        <w:t xml:space="preserve">  ...</w:t>
      </w:r>
      <w:proofErr w:type="gramEnd"/>
      <w:r>
        <w:rPr>
          <w:i/>
          <w:iCs/>
          <w:color w:val="000000"/>
          <w:sz w:val="28"/>
          <w:szCs w:val="28"/>
        </w:rPr>
        <w:t xml:space="preserve"> И снова мы возвращаемся к вопросам о непотопляемости и влиятельности нашего «героя». </w:t>
      </w:r>
    </w:p>
    <w:p w:rsidR="009B78B7" w:rsidRDefault="009B78B7" w:rsidP="009B78B7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 xml:space="preserve">Ирония </w:t>
      </w:r>
      <w:r>
        <w:rPr>
          <w:color w:val="000000"/>
          <w:sz w:val="28"/>
          <w:szCs w:val="28"/>
        </w:rPr>
        <w:t xml:space="preserve">(от гр. </w:t>
      </w:r>
      <w:proofErr w:type="spellStart"/>
      <w:r>
        <w:rPr>
          <w:i/>
          <w:iCs/>
          <w:color w:val="000000"/>
          <w:sz w:val="28"/>
          <w:szCs w:val="28"/>
        </w:rPr>
        <w:t>eirōnéia</w:t>
      </w:r>
      <w:proofErr w:type="spellEnd"/>
      <w:r>
        <w:rPr>
          <w:color w:val="000000"/>
          <w:sz w:val="28"/>
          <w:szCs w:val="28"/>
        </w:rPr>
        <w:t xml:space="preserve"> – притворство) – термин имеет два значения. </w:t>
      </w:r>
    </w:p>
    <w:p w:rsidR="009B78B7" w:rsidRDefault="009B78B7" w:rsidP="009B78B7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1)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стилистике </w:t>
      </w:r>
      <w:r>
        <w:rPr>
          <w:b/>
          <w:bCs/>
          <w:color w:val="000000"/>
          <w:sz w:val="28"/>
          <w:szCs w:val="28"/>
        </w:rPr>
        <w:t>ирония</w:t>
      </w:r>
      <w:r>
        <w:rPr>
          <w:color w:val="000000"/>
          <w:sz w:val="28"/>
          <w:szCs w:val="28"/>
        </w:rPr>
        <w:t xml:space="preserve"> – насмешка, лукавое иносказание, когда слово или выражение приобретает значение, противоположное буквальному смыслу. </w:t>
      </w:r>
    </w:p>
    <w:p w:rsidR="009B78B7" w:rsidRDefault="009B78B7" w:rsidP="009B78B7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 xml:space="preserve">: </w:t>
      </w:r>
      <w:r>
        <w:rPr>
          <w:i/>
          <w:iCs/>
          <w:color w:val="000000"/>
          <w:sz w:val="28"/>
          <w:szCs w:val="28"/>
        </w:rPr>
        <w:t xml:space="preserve">Отколе, умная, бредешь ты, голова? (И. Крылов). </w:t>
      </w:r>
    </w:p>
    <w:p w:rsidR="009B78B7" w:rsidRDefault="009B78B7" w:rsidP="009B78B7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2) В </w:t>
      </w:r>
      <w:proofErr w:type="gramStart"/>
      <w:r>
        <w:rPr>
          <w:color w:val="000000"/>
          <w:sz w:val="28"/>
          <w:szCs w:val="28"/>
        </w:rPr>
        <w:t>эстетике  и</w:t>
      </w:r>
      <w:proofErr w:type="gramEnd"/>
      <w:r>
        <w:rPr>
          <w:color w:val="000000"/>
          <w:sz w:val="28"/>
          <w:szCs w:val="28"/>
        </w:rPr>
        <w:t xml:space="preserve"> литературоведении </w:t>
      </w:r>
      <w:r>
        <w:rPr>
          <w:bCs/>
          <w:color w:val="000000"/>
          <w:sz w:val="28"/>
          <w:szCs w:val="28"/>
        </w:rPr>
        <w:t>ирония</w:t>
      </w:r>
      <w:r>
        <w:rPr>
          <w:color w:val="000000"/>
          <w:sz w:val="28"/>
          <w:szCs w:val="28"/>
        </w:rPr>
        <w:t xml:space="preserve"> – вид комического, в котором критическое отношение к объекту осмеяния носит осуждающий характер. </w:t>
      </w:r>
    </w:p>
    <w:p w:rsidR="009B78B7" w:rsidRDefault="009B78B7" w:rsidP="009B78B7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В художественной литературе часто используется ироническое преувеличение (возвеличивание) или намеренное снижение. </w:t>
      </w:r>
    </w:p>
    <w:p w:rsidR="009B78B7" w:rsidRDefault="009B78B7" w:rsidP="009B78B7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 xml:space="preserve">: </w:t>
      </w:r>
      <w:r>
        <w:rPr>
          <w:i/>
          <w:iCs/>
          <w:color w:val="000000"/>
          <w:sz w:val="28"/>
          <w:szCs w:val="28"/>
        </w:rPr>
        <w:t xml:space="preserve">Эта мелкая грустная история произошла с </w:t>
      </w:r>
      <w:proofErr w:type="spellStart"/>
      <w:r>
        <w:rPr>
          <w:i/>
          <w:iCs/>
          <w:color w:val="000000"/>
          <w:sz w:val="28"/>
          <w:szCs w:val="28"/>
        </w:rPr>
        <w:t>Петюшкой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Ящиковым</w:t>
      </w:r>
      <w:proofErr w:type="spellEnd"/>
      <w:r>
        <w:rPr>
          <w:i/>
          <w:iCs/>
          <w:color w:val="000000"/>
          <w:sz w:val="28"/>
          <w:szCs w:val="28"/>
        </w:rPr>
        <w:t xml:space="preserve">. Человека чуть не зарезали. На операции (М. Зощенко). </w:t>
      </w:r>
    </w:p>
    <w:p w:rsidR="009B78B7" w:rsidRDefault="009B78B7" w:rsidP="009B78B7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proofErr w:type="spellStart"/>
      <w:r>
        <w:rPr>
          <w:color w:val="000000"/>
          <w:sz w:val="28"/>
          <w:szCs w:val="28"/>
        </w:rPr>
        <w:t>Двуплановость</w:t>
      </w:r>
      <w:proofErr w:type="spellEnd"/>
      <w:r>
        <w:rPr>
          <w:color w:val="000000"/>
          <w:sz w:val="28"/>
          <w:szCs w:val="28"/>
        </w:rPr>
        <w:t xml:space="preserve">, создающаяся при помощи иронического преувеличения и намеренного снижения, основана на контрасте – несоответствии того, о чем говорится и что есть на самом деле. </w:t>
      </w:r>
    </w:p>
    <w:p w:rsidR="009B78B7" w:rsidRDefault="009B78B7" w:rsidP="009B78B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i/>
          <w:i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 xml:space="preserve">: </w:t>
      </w:r>
      <w:r>
        <w:rPr>
          <w:i/>
          <w:iCs/>
          <w:color w:val="000000"/>
          <w:sz w:val="28"/>
          <w:szCs w:val="28"/>
        </w:rPr>
        <w:t xml:space="preserve">Муся </w:t>
      </w:r>
      <w:proofErr w:type="spellStart"/>
      <w:r>
        <w:rPr>
          <w:i/>
          <w:iCs/>
          <w:color w:val="000000"/>
          <w:sz w:val="28"/>
          <w:szCs w:val="28"/>
        </w:rPr>
        <w:t>Ривен</w:t>
      </w:r>
      <w:proofErr w:type="spellEnd"/>
      <w:r>
        <w:rPr>
          <w:i/>
          <w:iCs/>
          <w:color w:val="000000"/>
          <w:sz w:val="28"/>
          <w:szCs w:val="28"/>
        </w:rPr>
        <w:t xml:space="preserve"> была молоденькая, только что в первый раз </w:t>
      </w:r>
      <w:r>
        <w:rPr>
          <w:i/>
          <w:iCs/>
          <w:color w:val="000000"/>
          <w:sz w:val="28"/>
          <w:szCs w:val="28"/>
        </w:rPr>
        <w:lastRenderedPageBreak/>
        <w:t xml:space="preserve">разведенная деточка, грустная, сентиментальная, нежная, что не мешало ей хлопать водку рюмка за рюмкой, безрезультатно и незаметно ни для нее, ни для других (Тэффи). </w:t>
      </w:r>
    </w:p>
    <w:p w:rsidR="009B78B7" w:rsidRDefault="009B78B7" w:rsidP="009B78B7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i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роническое преувеличение (принижение) часто называют гиперболой или литотой. Однако гипербола и литота </w:t>
      </w:r>
      <w:proofErr w:type="gramStart"/>
      <w:r>
        <w:rPr>
          <w:color w:val="000000"/>
          <w:sz w:val="28"/>
          <w:szCs w:val="28"/>
        </w:rPr>
        <w:t>шире  и</w:t>
      </w:r>
      <w:proofErr w:type="gramEnd"/>
      <w:r>
        <w:rPr>
          <w:color w:val="000000"/>
          <w:sz w:val="28"/>
          <w:szCs w:val="28"/>
        </w:rPr>
        <w:t xml:space="preserve"> не всегда содержат иронию. </w:t>
      </w:r>
    </w:p>
    <w:p w:rsidR="009B78B7" w:rsidRDefault="009B78B7" w:rsidP="009B78B7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Прием иронического преувеличения часто совмещается с </w:t>
      </w:r>
      <w:proofErr w:type="spellStart"/>
      <w:r>
        <w:rPr>
          <w:b/>
          <w:bCs/>
          <w:color w:val="000000"/>
          <w:sz w:val="28"/>
          <w:szCs w:val="28"/>
        </w:rPr>
        <w:t>астеизмом</w:t>
      </w:r>
      <w:proofErr w:type="spellEnd"/>
      <w:r>
        <w:rPr>
          <w:color w:val="000000"/>
          <w:sz w:val="28"/>
          <w:szCs w:val="28"/>
        </w:rPr>
        <w:t xml:space="preserve"> – похвалой в виде порицания. </w:t>
      </w:r>
    </w:p>
    <w:p w:rsidR="009B78B7" w:rsidRDefault="009B78B7" w:rsidP="009B78B7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i/>
          <w:i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>:</w:t>
      </w:r>
      <w:r>
        <w:rPr>
          <w:i/>
          <w:iCs/>
          <w:color w:val="000000"/>
          <w:sz w:val="28"/>
          <w:szCs w:val="28"/>
        </w:rPr>
        <w:t xml:space="preserve"> Черт так не сыграет, как он, проклятый, играл на контрабасе, бывало, выводил, </w:t>
      </w:r>
      <w:proofErr w:type="spellStart"/>
      <w:r>
        <w:rPr>
          <w:i/>
          <w:iCs/>
          <w:color w:val="000000"/>
          <w:sz w:val="28"/>
          <w:szCs w:val="28"/>
        </w:rPr>
        <w:t>шельма</w:t>
      </w:r>
      <w:proofErr w:type="spellEnd"/>
      <w:r>
        <w:rPr>
          <w:i/>
          <w:iCs/>
          <w:color w:val="000000"/>
          <w:sz w:val="28"/>
          <w:szCs w:val="28"/>
        </w:rPr>
        <w:t xml:space="preserve">, такие экивоки, каких Рубинштейн или Бетховен, положим, на скрипке не выведет. Мастер был, разбойник (А. Чехов). </w:t>
      </w:r>
    </w:p>
    <w:p w:rsidR="004D42C4" w:rsidRDefault="004D42C4" w:rsidP="009B78B7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</w:p>
    <w:p w:rsidR="004D42C4" w:rsidRDefault="004D42C4" w:rsidP="004D42C4">
      <w:pPr>
        <w:pStyle w:val="1"/>
        <w:jc w:val="center"/>
      </w:pPr>
      <w:bookmarkStart w:id="1" w:name="_Toc345880189"/>
      <w:r>
        <w:rPr>
          <w:rFonts w:ascii="Times New Roman" w:hAnsi="Times New Roman"/>
          <w:sz w:val="28"/>
          <w:szCs w:val="28"/>
        </w:rPr>
        <w:t>ГИПЕРБОЛА, ЛИТОТА, МЕЙОЗИС</w:t>
      </w:r>
      <w:bookmarkEnd w:id="1"/>
      <w:r>
        <w:rPr>
          <w:b w:val="0"/>
          <w:bCs w:val="0"/>
          <w:color w:val="000000"/>
          <w:sz w:val="28"/>
          <w:szCs w:val="28"/>
        </w:rPr>
        <w:t xml:space="preserve">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Гипербола</w:t>
      </w:r>
      <w:r>
        <w:rPr>
          <w:color w:val="000000"/>
          <w:sz w:val="28"/>
          <w:szCs w:val="28"/>
        </w:rPr>
        <w:t xml:space="preserve"> (от гр. </w:t>
      </w:r>
      <w:proofErr w:type="spellStart"/>
      <w:r>
        <w:rPr>
          <w:i/>
          <w:iCs/>
          <w:color w:val="000000"/>
          <w:sz w:val="28"/>
          <w:szCs w:val="28"/>
        </w:rPr>
        <w:t>hyperbolē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преувеличение) – вид тропа, сводящийся к </w:t>
      </w:r>
    </w:p>
    <w:p w:rsidR="004D42C4" w:rsidRDefault="004D42C4" w:rsidP="004D42C4">
      <w:pPr>
        <w:spacing w:line="312" w:lineRule="auto"/>
        <w:rPr>
          <w:rFonts w:ascii="Arial" w:hAnsi="Arial" w:cs="Arial"/>
        </w:rPr>
        <w:sectPr w:rsidR="004D42C4">
          <w:pgSz w:w="11900" w:h="16840"/>
          <w:pgMar w:top="1134" w:right="1134" w:bottom="1134" w:left="1133" w:header="720" w:footer="720" w:gutter="0"/>
          <w:cols w:space="720"/>
        </w:sectPr>
      </w:pP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преувеличению свойств, особенностей предметов, явлений с целью усиления выразительности и образности речи.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proofErr w:type="gramStart"/>
      <w:r>
        <w:rPr>
          <w:bCs/>
          <w:color w:val="000000"/>
          <w:sz w:val="28"/>
          <w:szCs w:val="28"/>
        </w:rPr>
        <w:t>Например</w:t>
      </w:r>
      <w:proofErr w:type="gramEnd"/>
      <w:r>
        <w:rPr>
          <w:i/>
          <w:iCs/>
          <w:color w:val="000000"/>
          <w:sz w:val="28"/>
          <w:szCs w:val="28"/>
        </w:rPr>
        <w:t xml:space="preserve">: И полусонным стрелкам лень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i/>
          <w:iCs/>
          <w:color w:val="000000"/>
          <w:sz w:val="28"/>
          <w:szCs w:val="28"/>
        </w:rPr>
        <w:t xml:space="preserve">                     Ворочаться на циферблате,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И дольше века длится день,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И не кончается объятье</w:t>
      </w:r>
      <w:r>
        <w:rPr>
          <w:i/>
          <w:iCs/>
          <w:color w:val="000000"/>
          <w:sz w:val="28"/>
          <w:szCs w:val="28"/>
        </w:rPr>
        <w:t xml:space="preserve"> (Б. Пастернак).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Как литературный прием гипербола подчеркивает субъективность создаваемого образа, его нарочитую условность. Но наряду с этим в гиперболе сохраняется связь с действительностью: в основе гиперболизации лежит оценка явлений, имеющих свой аналог в первичной реальности. Гиперболизация стимулирует воображение, заставляет обратить внимание на выделяемые особенности, высвечивает черты характера литературных героев.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proofErr w:type="gramStart"/>
      <w:r>
        <w:rPr>
          <w:bCs/>
          <w:color w:val="000000"/>
          <w:sz w:val="28"/>
          <w:szCs w:val="28"/>
        </w:rPr>
        <w:t>Например</w:t>
      </w:r>
      <w:proofErr w:type="gramEnd"/>
      <w:r>
        <w:rPr>
          <w:b/>
          <w:bCs/>
          <w:color w:val="000000"/>
          <w:sz w:val="28"/>
          <w:szCs w:val="28"/>
        </w:rPr>
        <w:t>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 Гоголь пишет о сыновьях Т. Бульбы, на которых были</w:t>
      </w:r>
      <w:r>
        <w:rPr>
          <w:i/>
          <w:iCs/>
          <w:color w:val="000000"/>
          <w:sz w:val="28"/>
          <w:szCs w:val="28"/>
        </w:rPr>
        <w:t xml:space="preserve"> «шаровары шириною с Черное море, с тысячью складок и сборами...»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Гипербола – художественный вымысел, но не ложь в привычном смысле. Основное отличие гиперболы от лжи в том, что, гиперболизируя, художник усиливает нечто реально существующее, а во лжи, кроме выдумки, ничего нет.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Однако следует помнить о чувстве меры при использовании гиперболы: «…ведь стоит лишь немного нарушить установленную границу, как гипербола исчезает, ослабевает напряжение, создается впечатление, совершенно противоположное тому, к которому стремился автор» </w:t>
      </w:r>
      <w:r>
        <w:rPr>
          <w:i/>
          <w:color w:val="000000"/>
          <w:sz w:val="28"/>
          <w:szCs w:val="28"/>
        </w:rPr>
        <w:t>(Псевдо-</w:t>
      </w:r>
      <w:proofErr w:type="spellStart"/>
      <w:r>
        <w:rPr>
          <w:i/>
          <w:color w:val="000000"/>
          <w:sz w:val="28"/>
          <w:szCs w:val="28"/>
        </w:rPr>
        <w:t>Лонгин</w:t>
      </w:r>
      <w:proofErr w:type="spellEnd"/>
      <w:r>
        <w:rPr>
          <w:i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left="708"/>
        <w:rPr>
          <w:rFonts w:ascii="Arial" w:hAnsi="Arial" w:cs="Arial"/>
        </w:rPr>
      </w:pPr>
      <w:proofErr w:type="gramStart"/>
      <w:r>
        <w:rPr>
          <w:bCs/>
          <w:color w:val="000000"/>
          <w:sz w:val="28"/>
          <w:szCs w:val="28"/>
        </w:rPr>
        <w:lastRenderedPageBreak/>
        <w:t>Например</w:t>
      </w:r>
      <w:proofErr w:type="gramEnd"/>
      <w:r>
        <w:rPr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Но ты, великий человек,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left="708"/>
        <w:rPr>
          <w:rFonts w:ascii="Arial" w:hAnsi="Arial" w:cs="Arial"/>
        </w:rPr>
      </w:pPr>
      <w:r>
        <w:rPr>
          <w:i/>
          <w:iCs/>
          <w:color w:val="000000"/>
          <w:sz w:val="28"/>
          <w:szCs w:val="28"/>
        </w:rPr>
        <w:t xml:space="preserve">                   Пойдешь в ряду с полубогами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left="708"/>
        <w:rPr>
          <w:rFonts w:ascii="Arial" w:hAnsi="Arial" w:cs="Arial"/>
        </w:rPr>
      </w:pPr>
      <w:r>
        <w:rPr>
          <w:i/>
          <w:iCs/>
          <w:color w:val="000000"/>
          <w:sz w:val="28"/>
          <w:szCs w:val="28"/>
        </w:rPr>
        <w:t xml:space="preserve">                   Из рода в род, из века в век;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left="708"/>
        <w:rPr>
          <w:rFonts w:ascii="Arial" w:hAnsi="Arial" w:cs="Arial"/>
        </w:rPr>
      </w:pPr>
      <w:r>
        <w:rPr>
          <w:i/>
          <w:iCs/>
          <w:color w:val="000000"/>
          <w:sz w:val="28"/>
          <w:szCs w:val="28"/>
        </w:rPr>
        <w:t xml:space="preserve">                   И славы луч твоей затмится,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left="708"/>
        <w:rPr>
          <w:rFonts w:ascii="Arial" w:hAnsi="Arial" w:cs="Arial"/>
        </w:rPr>
      </w:pPr>
      <w:r>
        <w:rPr>
          <w:i/>
          <w:iCs/>
          <w:color w:val="000000"/>
          <w:sz w:val="28"/>
          <w:szCs w:val="28"/>
        </w:rPr>
        <w:t xml:space="preserve">                   Когда померкнет солнца свет… (И.  Дмитриев).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Гиперболы традиционно используются при описании силы богатыря в фольклоре.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left="708"/>
        <w:rPr>
          <w:rFonts w:ascii="Arial" w:hAnsi="Arial" w:cs="Arial"/>
        </w:rPr>
      </w:pPr>
      <w:proofErr w:type="gramStart"/>
      <w:r>
        <w:rPr>
          <w:bCs/>
          <w:color w:val="000000"/>
          <w:sz w:val="28"/>
          <w:szCs w:val="28"/>
        </w:rPr>
        <w:t>Например: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И</w:t>
      </w:r>
      <w:proofErr w:type="gramEnd"/>
      <w:r>
        <w:rPr>
          <w:i/>
          <w:iCs/>
          <w:color w:val="000000"/>
          <w:sz w:val="28"/>
          <w:szCs w:val="28"/>
        </w:rPr>
        <w:t xml:space="preserve"> начал он с осью похаживать,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left="708"/>
        <w:rPr>
          <w:rFonts w:ascii="Arial" w:hAnsi="Arial" w:cs="Arial"/>
        </w:rPr>
      </w:pPr>
      <w:r>
        <w:rPr>
          <w:i/>
          <w:iCs/>
          <w:color w:val="000000"/>
          <w:sz w:val="28"/>
          <w:szCs w:val="28"/>
        </w:rPr>
        <w:t xml:space="preserve">                    И начал он осью помахивать: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left="708"/>
        <w:rPr>
          <w:rFonts w:ascii="Arial" w:hAnsi="Arial" w:cs="Arial"/>
        </w:rPr>
      </w:pPr>
      <w:r>
        <w:rPr>
          <w:i/>
          <w:iCs/>
          <w:color w:val="000000"/>
          <w:sz w:val="28"/>
          <w:szCs w:val="28"/>
        </w:rPr>
        <w:t xml:space="preserve">                    Куда махнет, туда улица, </w:t>
      </w:r>
    </w:p>
    <w:p w:rsidR="004D42C4" w:rsidRDefault="004D42C4" w:rsidP="004D42C4">
      <w:pPr>
        <w:spacing w:line="312" w:lineRule="auto"/>
        <w:rPr>
          <w:rFonts w:ascii="Arial" w:hAnsi="Arial" w:cs="Arial"/>
        </w:rPr>
        <w:sectPr w:rsidR="004D42C4">
          <w:type w:val="continuous"/>
          <w:pgSz w:w="11900" w:h="16840"/>
          <w:pgMar w:top="1134" w:right="1134" w:bottom="1134" w:left="1133" w:header="720" w:footer="720" w:gutter="0"/>
          <w:cols w:space="720"/>
        </w:sectPr>
      </w:pP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left="708"/>
        <w:rPr>
          <w:rFonts w:ascii="Arial" w:hAnsi="Arial" w:cs="Arial"/>
        </w:rPr>
      </w:pPr>
      <w:r>
        <w:rPr>
          <w:i/>
          <w:iCs/>
          <w:color w:val="000000"/>
          <w:sz w:val="28"/>
          <w:szCs w:val="28"/>
        </w:rPr>
        <w:t xml:space="preserve">                    А повернется – да переулочек…(Былина). </w:t>
      </w:r>
    </w:p>
    <w:p w:rsidR="004D42C4" w:rsidRDefault="004D42C4" w:rsidP="004D42C4">
      <w:pPr>
        <w:spacing w:line="312" w:lineRule="auto"/>
        <w:rPr>
          <w:rFonts w:ascii="Arial" w:hAnsi="Arial" w:cs="Arial"/>
        </w:rPr>
        <w:sectPr w:rsidR="004D42C4">
          <w:type w:val="continuous"/>
          <w:pgSz w:w="11900" w:h="16840"/>
          <w:pgMar w:top="1134" w:right="1134" w:bottom="1134" w:left="1133" w:header="720" w:footer="720" w:gutter="0"/>
          <w:cols w:space="720"/>
        </w:sectPr>
      </w:pP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К гиперболе относится оборот речи, именуемый </w:t>
      </w:r>
      <w:proofErr w:type="spellStart"/>
      <w:r>
        <w:rPr>
          <w:i/>
          <w:iCs/>
          <w:color w:val="000000"/>
          <w:sz w:val="28"/>
          <w:szCs w:val="28"/>
        </w:rPr>
        <w:t>plurālis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majestātis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лат.–</w:t>
      </w:r>
      <w:proofErr w:type="gramEnd"/>
      <w:r>
        <w:rPr>
          <w:color w:val="000000"/>
          <w:sz w:val="28"/>
          <w:szCs w:val="28"/>
        </w:rPr>
        <w:t xml:space="preserve">множественное возвеличивание), т.е. употребление множественного числа применительно к самому себе.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proofErr w:type="gramStart"/>
      <w:r>
        <w:rPr>
          <w:bCs/>
          <w:color w:val="000000"/>
          <w:sz w:val="28"/>
          <w:szCs w:val="28"/>
        </w:rPr>
        <w:t>Например</w:t>
      </w:r>
      <w:proofErr w:type="gramEnd"/>
      <w:r>
        <w:rPr>
          <w:iCs/>
          <w:color w:val="000000"/>
          <w:sz w:val="28"/>
          <w:szCs w:val="28"/>
        </w:rPr>
        <w:t>:</w:t>
      </w:r>
      <w:r>
        <w:rPr>
          <w:i/>
          <w:iCs/>
          <w:color w:val="000000"/>
          <w:sz w:val="28"/>
          <w:szCs w:val="28"/>
        </w:rPr>
        <w:t xml:space="preserve"> «Божией Милостью </w:t>
      </w:r>
      <w:r>
        <w:rPr>
          <w:b/>
          <w:bCs/>
          <w:i/>
          <w:iCs/>
          <w:color w:val="000000"/>
          <w:sz w:val="28"/>
          <w:szCs w:val="28"/>
        </w:rPr>
        <w:t>Мы, Николай II</w:t>
      </w:r>
      <w:r>
        <w:rPr>
          <w:i/>
          <w:iCs/>
          <w:color w:val="000000"/>
          <w:sz w:val="28"/>
          <w:szCs w:val="28"/>
        </w:rPr>
        <w:t xml:space="preserve">…»,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i/>
          <w:iCs/>
          <w:color w:val="000000"/>
          <w:sz w:val="28"/>
          <w:szCs w:val="28"/>
        </w:rPr>
        <w:t>«Что ты так мудрено пишешь</w:t>
      </w:r>
      <w:r>
        <w:rPr>
          <w:bCs/>
          <w:i/>
          <w:iCs/>
          <w:color w:val="000000"/>
          <w:sz w:val="28"/>
          <w:szCs w:val="28"/>
        </w:rPr>
        <w:t>?..</w:t>
      </w:r>
      <w:r>
        <w:rPr>
          <w:b/>
          <w:bCs/>
          <w:i/>
          <w:iCs/>
          <w:color w:val="000000"/>
          <w:sz w:val="28"/>
          <w:szCs w:val="28"/>
        </w:rPr>
        <w:t xml:space="preserve"> Наши </w:t>
      </w:r>
      <w:r w:rsidRPr="00511D09">
        <w:rPr>
          <w:bCs/>
          <w:i/>
          <w:iCs/>
          <w:color w:val="000000"/>
          <w:sz w:val="28"/>
          <w:szCs w:val="28"/>
        </w:rPr>
        <w:t>светлые очи</w:t>
      </w:r>
      <w:r>
        <w:rPr>
          <w:i/>
          <w:iCs/>
          <w:color w:val="000000"/>
          <w:sz w:val="28"/>
          <w:szCs w:val="28"/>
        </w:rPr>
        <w:t xml:space="preserve"> не могут ничего разобрать…» (А. Пушкин).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Гиперболой можно передать чувства гнева: </w:t>
      </w:r>
      <w:r>
        <w:rPr>
          <w:i/>
          <w:iCs/>
          <w:color w:val="000000"/>
          <w:sz w:val="28"/>
          <w:szCs w:val="28"/>
        </w:rPr>
        <w:t xml:space="preserve">«Я волком бы выгрыз бюрократизм…» (В. Маковский).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Некоторые гиперболы стали крылатыми выражениями: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i/>
          <w:iCs/>
          <w:color w:val="000000"/>
          <w:sz w:val="28"/>
          <w:szCs w:val="28"/>
        </w:rPr>
        <w:t xml:space="preserve"> Ах! Злые языки страшнее пистолета; Сто раз вам </w:t>
      </w:r>
      <w:proofErr w:type="gramStart"/>
      <w:r>
        <w:rPr>
          <w:i/>
          <w:iCs/>
          <w:color w:val="000000"/>
          <w:sz w:val="28"/>
          <w:szCs w:val="28"/>
        </w:rPr>
        <w:t>повторять!;</w:t>
      </w:r>
      <w:proofErr w:type="gramEnd"/>
      <w:r>
        <w:rPr>
          <w:i/>
          <w:iCs/>
          <w:color w:val="000000"/>
          <w:sz w:val="28"/>
          <w:szCs w:val="28"/>
        </w:rPr>
        <w:t xml:space="preserve"> У страха глаза велики; Ума палата; Семь пятниц на неделе.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Литота</w:t>
      </w:r>
      <w:r>
        <w:rPr>
          <w:color w:val="000000"/>
          <w:sz w:val="28"/>
          <w:szCs w:val="28"/>
        </w:rPr>
        <w:t xml:space="preserve"> (от гр. </w:t>
      </w:r>
      <w:proofErr w:type="spellStart"/>
      <w:r>
        <w:rPr>
          <w:i/>
          <w:iCs/>
          <w:color w:val="000000"/>
          <w:sz w:val="28"/>
          <w:szCs w:val="28"/>
        </w:rPr>
        <w:t>litotes</w:t>
      </w:r>
      <w:proofErr w:type="spellEnd"/>
      <w:r>
        <w:rPr>
          <w:color w:val="000000"/>
          <w:sz w:val="28"/>
          <w:szCs w:val="28"/>
        </w:rPr>
        <w:t xml:space="preserve"> – малость, умеренность) – нарочитое преуменьшение или смягчение свойств, признаков, значений каких-либо предметов, явлений с целью усиления эмоционального воздействия.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proofErr w:type="gramStart"/>
      <w:r>
        <w:rPr>
          <w:bCs/>
          <w:color w:val="000000"/>
          <w:sz w:val="28"/>
          <w:szCs w:val="28"/>
        </w:rPr>
        <w:t>Например:</w:t>
      </w:r>
      <w:r>
        <w:rPr>
          <w:b/>
          <w:bCs/>
          <w:color w:val="000000"/>
          <w:sz w:val="28"/>
          <w:szCs w:val="28"/>
        </w:rPr>
        <w:t xml:space="preserve"> </w:t>
      </w:r>
      <w:r w:rsidR="00511D09">
        <w:rPr>
          <w:b/>
          <w:b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Мой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Марихен</w:t>
      </w:r>
      <w:proofErr w:type="spellEnd"/>
      <w:r>
        <w:rPr>
          <w:i/>
          <w:iCs/>
          <w:color w:val="000000"/>
          <w:sz w:val="28"/>
          <w:szCs w:val="28"/>
        </w:rPr>
        <w:t xml:space="preserve"> так уж мал, так уж мал,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i/>
          <w:iCs/>
          <w:color w:val="000000"/>
          <w:sz w:val="28"/>
          <w:szCs w:val="28"/>
        </w:rPr>
        <w:t xml:space="preserve">                     Что из крыльев </w:t>
      </w:r>
      <w:proofErr w:type="spellStart"/>
      <w:r>
        <w:rPr>
          <w:i/>
          <w:iCs/>
          <w:color w:val="000000"/>
          <w:sz w:val="28"/>
          <w:szCs w:val="28"/>
        </w:rPr>
        <w:t>комаришки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i/>
          <w:iCs/>
          <w:color w:val="000000"/>
          <w:sz w:val="28"/>
          <w:szCs w:val="28"/>
        </w:rPr>
        <w:t xml:space="preserve">                     Сделал две себе манишки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i/>
          <w:iCs/>
          <w:color w:val="000000"/>
          <w:sz w:val="28"/>
          <w:szCs w:val="28"/>
        </w:rPr>
        <w:t xml:space="preserve">                     И – в крахмал… (К. Аксаков).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Основное, что сближает литоту и гиперболу, – «чрезмерность». Поэтому иногда литота рассматривается в качестве разновидности гиперболы. Выразительность литоты проявляется в способе создания субъективно-оценочного образа с помощью «чувственных излишеств».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А. </w:t>
      </w:r>
      <w:proofErr w:type="spellStart"/>
      <w:r>
        <w:rPr>
          <w:color w:val="000000"/>
          <w:sz w:val="28"/>
          <w:szCs w:val="28"/>
        </w:rPr>
        <w:t>Потебня</w:t>
      </w:r>
      <w:proofErr w:type="spellEnd"/>
      <w:r>
        <w:rPr>
          <w:color w:val="000000"/>
          <w:sz w:val="28"/>
          <w:szCs w:val="28"/>
        </w:rPr>
        <w:t xml:space="preserve"> предложил различать транзитивные и рефлексивные литоты. Если говорящий рассуждает о другом лице, умаляя его, можно говорить о </w:t>
      </w:r>
      <w:r>
        <w:rPr>
          <w:color w:val="000000"/>
          <w:sz w:val="28"/>
          <w:szCs w:val="28"/>
        </w:rPr>
        <w:lastRenderedPageBreak/>
        <w:t xml:space="preserve">транзитивной, переходной литоте: </w:t>
      </w:r>
      <w:r>
        <w:rPr>
          <w:i/>
          <w:iCs/>
          <w:color w:val="000000"/>
          <w:sz w:val="28"/>
          <w:szCs w:val="28"/>
        </w:rPr>
        <w:t>«Это небольшое подобие человека копалось, корпело, писало и, наконец, состряпало такую бумагу… (Н. Гоголь).</w:t>
      </w:r>
      <w:r>
        <w:rPr>
          <w:color w:val="000000"/>
          <w:sz w:val="28"/>
          <w:szCs w:val="28"/>
        </w:rPr>
        <w:t xml:space="preserve"> Транзитивная литота – эффективное средство передачи презрительного отношения к кому-либо или чему-либо.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Если же субъект </w:t>
      </w:r>
      <w:proofErr w:type="gramStart"/>
      <w:r>
        <w:rPr>
          <w:color w:val="000000"/>
          <w:sz w:val="28"/>
          <w:szCs w:val="28"/>
        </w:rPr>
        <w:t>занимается  самоуничижением</w:t>
      </w:r>
      <w:proofErr w:type="gramEnd"/>
      <w:r>
        <w:rPr>
          <w:color w:val="000000"/>
          <w:sz w:val="28"/>
          <w:szCs w:val="28"/>
        </w:rPr>
        <w:t xml:space="preserve">, преуменьшает какие-либо свои особенности, то речь идет о рефлексивной литоте: </w:t>
      </w:r>
      <w:r>
        <w:rPr>
          <w:i/>
          <w:iCs/>
          <w:color w:val="000000"/>
          <w:sz w:val="28"/>
          <w:szCs w:val="28"/>
        </w:rPr>
        <w:t xml:space="preserve">«Но все-таки простите меня, батюшка, насекомого еле видимого, если я осмеливаюсь опровергнуть…» (А. Чехов).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Мейозис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(от гр. </w:t>
      </w:r>
      <w:proofErr w:type="spellStart"/>
      <w:r>
        <w:rPr>
          <w:color w:val="000000"/>
          <w:sz w:val="28"/>
          <w:szCs w:val="28"/>
        </w:rPr>
        <w:t>meiōsis</w:t>
      </w:r>
      <w:proofErr w:type="spellEnd"/>
      <w:r>
        <w:rPr>
          <w:color w:val="000000"/>
          <w:sz w:val="28"/>
          <w:szCs w:val="28"/>
        </w:rPr>
        <w:t xml:space="preserve"> – уменьшение) – прием, определяемый учеными как противоположность гиперболы, заключающийся в преуменьшении какого-нибудь качества, свойства предмета или явления. Во многих случаях </w:t>
      </w:r>
      <w:proofErr w:type="spellStart"/>
      <w:r>
        <w:rPr>
          <w:color w:val="000000"/>
          <w:sz w:val="28"/>
          <w:szCs w:val="28"/>
        </w:rPr>
        <w:t>мейозис</w:t>
      </w:r>
      <w:proofErr w:type="spellEnd"/>
      <w:r>
        <w:rPr>
          <w:color w:val="000000"/>
          <w:sz w:val="28"/>
          <w:szCs w:val="28"/>
        </w:rPr>
        <w:t xml:space="preserve"> создается при помощи грамматических средств, например, уменьшительных суффиксов: </w:t>
      </w:r>
      <w:r>
        <w:rPr>
          <w:i/>
          <w:color w:val="000000"/>
          <w:sz w:val="28"/>
          <w:szCs w:val="28"/>
        </w:rPr>
        <w:t xml:space="preserve">идейка, </w:t>
      </w:r>
      <w:proofErr w:type="spellStart"/>
      <w:r>
        <w:rPr>
          <w:i/>
          <w:color w:val="000000"/>
          <w:sz w:val="28"/>
          <w:szCs w:val="28"/>
        </w:rPr>
        <w:t>связишки</w:t>
      </w:r>
      <w:proofErr w:type="spellEnd"/>
      <w:r>
        <w:rPr>
          <w:i/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развратик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Усиливая выразительность и изобразительность речи, </w:t>
      </w:r>
      <w:proofErr w:type="spellStart"/>
      <w:r>
        <w:rPr>
          <w:color w:val="000000"/>
          <w:sz w:val="28"/>
          <w:szCs w:val="28"/>
        </w:rPr>
        <w:t>мейозис</w:t>
      </w:r>
      <w:proofErr w:type="spellEnd"/>
      <w:r>
        <w:rPr>
          <w:color w:val="000000"/>
          <w:sz w:val="28"/>
          <w:szCs w:val="28"/>
        </w:rPr>
        <w:t xml:space="preserve"> выражает оценку − положительную или отрицательную.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proofErr w:type="spellStart"/>
      <w:r>
        <w:rPr>
          <w:bCs/>
          <w:color w:val="000000"/>
          <w:sz w:val="28"/>
          <w:szCs w:val="28"/>
        </w:rPr>
        <w:t>Мейозис</w:t>
      </w:r>
      <w:proofErr w:type="spellEnd"/>
      <w:r>
        <w:rPr>
          <w:color w:val="000000"/>
          <w:sz w:val="28"/>
          <w:szCs w:val="28"/>
        </w:rPr>
        <w:t xml:space="preserve"> часто сочетается с гиперболой.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proofErr w:type="gramStart"/>
      <w:r>
        <w:rPr>
          <w:bCs/>
          <w:color w:val="000000"/>
          <w:sz w:val="28"/>
          <w:szCs w:val="28"/>
        </w:rPr>
        <w:t>Например</w:t>
      </w:r>
      <w:proofErr w:type="gramEnd"/>
      <w:r>
        <w:rPr>
          <w:bCs/>
          <w:color w:val="000000"/>
          <w:sz w:val="28"/>
          <w:szCs w:val="28"/>
        </w:rPr>
        <w:t xml:space="preserve">: </w:t>
      </w:r>
      <w:r>
        <w:rPr>
          <w:i/>
          <w:iCs/>
          <w:color w:val="000000"/>
          <w:sz w:val="28"/>
          <w:szCs w:val="28"/>
        </w:rPr>
        <w:t xml:space="preserve">Кто сейчас оплакал бы </w:t>
      </w:r>
      <w:r>
        <w:rPr>
          <w:b/>
          <w:bCs/>
          <w:i/>
          <w:iCs/>
          <w:color w:val="000000"/>
          <w:sz w:val="28"/>
          <w:szCs w:val="28"/>
        </w:rPr>
        <w:t xml:space="preserve">мою смертишку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i/>
          <w:iCs/>
          <w:color w:val="000000"/>
          <w:sz w:val="28"/>
          <w:szCs w:val="28"/>
        </w:rPr>
        <w:t xml:space="preserve">                     В трауре вот </w:t>
      </w:r>
      <w:r>
        <w:rPr>
          <w:b/>
          <w:bCs/>
          <w:i/>
          <w:iCs/>
          <w:color w:val="000000"/>
          <w:sz w:val="28"/>
          <w:szCs w:val="28"/>
        </w:rPr>
        <w:t>этой безграничной смерти</w:t>
      </w:r>
      <w:r>
        <w:rPr>
          <w:i/>
          <w:iCs/>
          <w:color w:val="000000"/>
          <w:sz w:val="28"/>
          <w:szCs w:val="28"/>
        </w:rPr>
        <w:t xml:space="preserve">! 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left="4960"/>
        <w:jc w:val="both"/>
        <w:rPr>
          <w:rFonts w:ascii="Arial" w:hAnsi="Arial" w:cs="Arial"/>
        </w:rPr>
      </w:pPr>
      <w:r>
        <w:rPr>
          <w:i/>
          <w:iCs/>
          <w:color w:val="000000"/>
          <w:sz w:val="28"/>
          <w:szCs w:val="28"/>
        </w:rPr>
        <w:t xml:space="preserve">(В. Маяковский). </w:t>
      </w:r>
    </w:p>
    <w:p w:rsidR="004D42C4" w:rsidRDefault="00C63B34" w:rsidP="004D42C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>В. П. Москвин</w:t>
      </w:r>
      <w:r w:rsidR="004D42C4">
        <w:rPr>
          <w:color w:val="000000"/>
          <w:sz w:val="28"/>
          <w:szCs w:val="28"/>
        </w:rPr>
        <w:t xml:space="preserve"> рассматривает </w:t>
      </w:r>
      <w:proofErr w:type="spellStart"/>
      <w:r w:rsidR="004D42C4">
        <w:rPr>
          <w:bCs/>
          <w:color w:val="000000"/>
          <w:sz w:val="28"/>
          <w:szCs w:val="28"/>
        </w:rPr>
        <w:t>мейозис</w:t>
      </w:r>
      <w:proofErr w:type="spellEnd"/>
      <w:r w:rsidR="004D42C4">
        <w:rPr>
          <w:color w:val="000000"/>
          <w:sz w:val="28"/>
          <w:szCs w:val="28"/>
        </w:rPr>
        <w:t xml:space="preserve"> как троп, сущность которого состоит в замене слова синонимом, выражающим меньшую степень интенсивности посредством префикса </w:t>
      </w:r>
      <w:proofErr w:type="spellStart"/>
      <w:r w:rsidR="004D42C4">
        <w:rPr>
          <w:i/>
          <w:color w:val="000000"/>
          <w:sz w:val="28"/>
          <w:szCs w:val="28"/>
        </w:rPr>
        <w:t>не-</w:t>
      </w:r>
      <w:proofErr w:type="spellEnd"/>
      <w:r w:rsidR="004D42C4">
        <w:rPr>
          <w:color w:val="000000"/>
          <w:sz w:val="28"/>
          <w:szCs w:val="28"/>
        </w:rPr>
        <w:t xml:space="preserve"> от соответствующего антонима. </w:t>
      </w:r>
    </w:p>
    <w:p w:rsidR="004D42C4" w:rsidRDefault="004D42C4" w:rsidP="004D42C4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proofErr w:type="gramStart"/>
      <w:r>
        <w:rPr>
          <w:bCs/>
          <w:color w:val="000000"/>
          <w:sz w:val="28"/>
          <w:szCs w:val="28"/>
        </w:rPr>
        <w:t>Например</w:t>
      </w:r>
      <w:proofErr w:type="gramEnd"/>
      <w:r>
        <w:rPr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не блещет умом, не лучшим образом, ее трудно назвать красавицей. </w:t>
      </w:r>
    </w:p>
    <w:p w:rsidR="004D42C4" w:rsidRDefault="004D42C4" w:rsidP="004D42C4"/>
    <w:p w:rsidR="00946446" w:rsidRDefault="00946446" w:rsidP="0094644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345880192"/>
      <w:r>
        <w:rPr>
          <w:rFonts w:ascii="Times New Roman" w:hAnsi="Times New Roman"/>
          <w:sz w:val="28"/>
          <w:szCs w:val="28"/>
        </w:rPr>
        <w:t>ОКСЮМОРОН</w:t>
      </w:r>
      <w:bookmarkEnd w:id="2"/>
      <w:r>
        <w:rPr>
          <w:rFonts w:ascii="Times New Roman" w:hAnsi="Times New Roman"/>
          <w:sz w:val="28"/>
          <w:szCs w:val="28"/>
        </w:rPr>
        <w:t xml:space="preserve"> </w:t>
      </w:r>
    </w:p>
    <w:p w:rsidR="00946446" w:rsidRDefault="00946446" w:rsidP="00946446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ab/>
        <w:t>Оксюморон</w:t>
      </w:r>
      <w:r>
        <w:rPr>
          <w:color w:val="000000"/>
          <w:sz w:val="28"/>
          <w:szCs w:val="28"/>
        </w:rPr>
        <w:t xml:space="preserve"> (от гр. </w:t>
      </w:r>
      <w:proofErr w:type="spellStart"/>
      <w:r>
        <w:rPr>
          <w:i/>
          <w:iCs/>
          <w:color w:val="000000"/>
          <w:sz w:val="28"/>
          <w:szCs w:val="28"/>
        </w:rPr>
        <w:t>oxymoron</w:t>
      </w:r>
      <w:proofErr w:type="spellEnd"/>
      <w:r>
        <w:rPr>
          <w:color w:val="000000"/>
          <w:sz w:val="28"/>
          <w:szCs w:val="28"/>
        </w:rPr>
        <w:t xml:space="preserve"> – «остроумно-глупое») – троп (чаще рассматривается как стилистическая фигура),</w:t>
      </w:r>
      <w:r w:rsidR="00C63B34">
        <w:rPr>
          <w:color w:val="000000"/>
          <w:sz w:val="28"/>
          <w:szCs w:val="28"/>
        </w:rPr>
        <w:t xml:space="preserve"> в основе которого лежит нарушение законов сочетаемости, то есть соединение слов, не сочетающихся друг с другом в традиционном понимании.</w:t>
      </w:r>
      <w:r>
        <w:rPr>
          <w:color w:val="000000"/>
          <w:sz w:val="28"/>
          <w:szCs w:val="28"/>
        </w:rPr>
        <w:t xml:space="preserve"> </w:t>
      </w:r>
      <w:r w:rsidR="00C63B34">
        <w:rPr>
          <w:color w:val="000000"/>
          <w:sz w:val="28"/>
          <w:szCs w:val="28"/>
        </w:rPr>
        <w:t>Часто про оксюморон говорят, что это «сочетание несочетаемого».</w:t>
      </w:r>
      <w:r w:rsidR="00BD3447">
        <w:rPr>
          <w:color w:val="000000"/>
          <w:sz w:val="28"/>
          <w:szCs w:val="28"/>
        </w:rPr>
        <w:t xml:space="preserve"> Замечательный роман Ю. Бондарева о Сталинградской битве называется «Горячий снег».</w:t>
      </w:r>
    </w:p>
    <w:p w:rsidR="00946446" w:rsidRDefault="00BD3447" w:rsidP="00946446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Ещё </w:t>
      </w:r>
      <w:proofErr w:type="gramStart"/>
      <w:r w:rsidR="00946446">
        <w:rPr>
          <w:color w:val="000000"/>
          <w:sz w:val="28"/>
          <w:szCs w:val="28"/>
        </w:rPr>
        <w:t>пример:</w:t>
      </w:r>
      <w:r w:rsidR="00C63B34">
        <w:rPr>
          <w:color w:val="000000"/>
          <w:sz w:val="28"/>
          <w:szCs w:val="28"/>
        </w:rPr>
        <w:t xml:space="preserve"> </w:t>
      </w:r>
      <w:r w:rsidR="00946446">
        <w:rPr>
          <w:color w:val="000000"/>
          <w:sz w:val="28"/>
          <w:szCs w:val="28"/>
        </w:rPr>
        <w:t xml:space="preserve"> </w:t>
      </w:r>
      <w:r w:rsidR="00946446">
        <w:rPr>
          <w:i/>
          <w:iCs/>
          <w:color w:val="000000"/>
          <w:sz w:val="28"/>
          <w:szCs w:val="28"/>
        </w:rPr>
        <w:t>Есть</w:t>
      </w:r>
      <w:proofErr w:type="gramEnd"/>
      <w:r w:rsidR="00946446">
        <w:rPr>
          <w:i/>
          <w:iCs/>
          <w:color w:val="000000"/>
          <w:sz w:val="28"/>
          <w:szCs w:val="28"/>
        </w:rPr>
        <w:t xml:space="preserve"> </w:t>
      </w:r>
      <w:r w:rsidR="00946446">
        <w:rPr>
          <w:b/>
          <w:bCs/>
          <w:i/>
          <w:iCs/>
          <w:color w:val="000000"/>
          <w:sz w:val="28"/>
          <w:szCs w:val="28"/>
        </w:rPr>
        <w:t>тоска веселая</w:t>
      </w:r>
      <w:r w:rsidR="00946446">
        <w:rPr>
          <w:i/>
          <w:iCs/>
          <w:color w:val="000000"/>
          <w:sz w:val="28"/>
          <w:szCs w:val="28"/>
        </w:rPr>
        <w:t xml:space="preserve"> в </w:t>
      </w:r>
      <w:proofErr w:type="spellStart"/>
      <w:r w:rsidR="00946446">
        <w:rPr>
          <w:i/>
          <w:iCs/>
          <w:color w:val="000000"/>
          <w:sz w:val="28"/>
          <w:szCs w:val="28"/>
        </w:rPr>
        <w:t>алостях</w:t>
      </w:r>
      <w:proofErr w:type="spellEnd"/>
      <w:r w:rsidR="00946446">
        <w:rPr>
          <w:i/>
          <w:iCs/>
          <w:color w:val="000000"/>
          <w:sz w:val="28"/>
          <w:szCs w:val="28"/>
        </w:rPr>
        <w:t xml:space="preserve"> зари (С. Есенин). </w:t>
      </w:r>
    </w:p>
    <w:p w:rsidR="00946446" w:rsidRDefault="00946446" w:rsidP="00946446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Основными структурными типами </w:t>
      </w:r>
      <w:proofErr w:type="spellStart"/>
      <w:r>
        <w:rPr>
          <w:color w:val="000000"/>
          <w:sz w:val="28"/>
          <w:szCs w:val="28"/>
        </w:rPr>
        <w:t>оксюморонных</w:t>
      </w:r>
      <w:proofErr w:type="spellEnd"/>
      <w:r>
        <w:rPr>
          <w:color w:val="000000"/>
          <w:sz w:val="28"/>
          <w:szCs w:val="28"/>
        </w:rPr>
        <w:t xml:space="preserve"> конструкций являются </w:t>
      </w:r>
      <w:r w:rsidR="00BD3447">
        <w:rPr>
          <w:color w:val="000000"/>
          <w:sz w:val="28"/>
          <w:szCs w:val="28"/>
        </w:rPr>
        <w:lastRenderedPageBreak/>
        <w:t>сочетания противоречивых по смыслу</w:t>
      </w:r>
      <w:r>
        <w:rPr>
          <w:color w:val="000000"/>
          <w:sz w:val="28"/>
          <w:szCs w:val="28"/>
        </w:rPr>
        <w:t xml:space="preserve"> слов. </w:t>
      </w:r>
    </w:p>
    <w:p w:rsidR="00946446" w:rsidRDefault="00BD3447" w:rsidP="00946446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>1) П</w:t>
      </w:r>
      <w:r w:rsidR="00946446">
        <w:rPr>
          <w:color w:val="000000"/>
          <w:sz w:val="28"/>
          <w:szCs w:val="28"/>
        </w:rPr>
        <w:t xml:space="preserve">ары, основанные на подчинительных связях: </w:t>
      </w:r>
    </w:p>
    <w:p w:rsidR="00946446" w:rsidRDefault="00946446" w:rsidP="00946446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а) согласовании: </w:t>
      </w:r>
      <w:r>
        <w:rPr>
          <w:i/>
          <w:iCs/>
          <w:color w:val="000000"/>
          <w:sz w:val="28"/>
          <w:szCs w:val="28"/>
        </w:rPr>
        <w:t xml:space="preserve">Наступило </w:t>
      </w:r>
      <w:r>
        <w:rPr>
          <w:b/>
          <w:bCs/>
          <w:i/>
          <w:iCs/>
          <w:color w:val="000000"/>
          <w:sz w:val="28"/>
          <w:szCs w:val="28"/>
        </w:rPr>
        <w:t>вечное мгновение</w:t>
      </w:r>
      <w:r>
        <w:rPr>
          <w:i/>
          <w:iCs/>
          <w:color w:val="000000"/>
          <w:sz w:val="28"/>
          <w:szCs w:val="28"/>
        </w:rPr>
        <w:t xml:space="preserve"> (А. Блок). </w:t>
      </w:r>
    </w:p>
    <w:p w:rsidR="00946446" w:rsidRDefault="00946446" w:rsidP="00946446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б) управлении: </w:t>
      </w:r>
      <w:r>
        <w:rPr>
          <w:i/>
          <w:iCs/>
          <w:color w:val="000000"/>
          <w:sz w:val="28"/>
          <w:szCs w:val="28"/>
        </w:rPr>
        <w:t xml:space="preserve">Ты, меня любивший </w:t>
      </w:r>
      <w:r>
        <w:rPr>
          <w:b/>
          <w:bCs/>
          <w:i/>
          <w:iCs/>
          <w:color w:val="000000"/>
          <w:sz w:val="28"/>
          <w:szCs w:val="28"/>
        </w:rPr>
        <w:t>фальшью истины</w:t>
      </w:r>
      <w:r>
        <w:rPr>
          <w:i/>
          <w:iCs/>
          <w:color w:val="000000"/>
          <w:sz w:val="28"/>
          <w:szCs w:val="28"/>
        </w:rPr>
        <w:t xml:space="preserve"> – и </w:t>
      </w:r>
      <w:r>
        <w:rPr>
          <w:b/>
          <w:bCs/>
          <w:i/>
          <w:iCs/>
          <w:color w:val="000000"/>
          <w:sz w:val="28"/>
          <w:szCs w:val="28"/>
        </w:rPr>
        <w:t>правдой лжи</w:t>
      </w:r>
      <w:r>
        <w:rPr>
          <w:i/>
          <w:iCs/>
          <w:color w:val="000000"/>
          <w:sz w:val="28"/>
          <w:szCs w:val="28"/>
        </w:rPr>
        <w:t xml:space="preserve"> (М. Цветаева). </w:t>
      </w:r>
    </w:p>
    <w:p w:rsidR="00946446" w:rsidRDefault="00946446" w:rsidP="00946446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в) примыкании: </w:t>
      </w:r>
      <w:r>
        <w:rPr>
          <w:b/>
          <w:bCs/>
          <w:i/>
          <w:iCs/>
          <w:color w:val="000000"/>
          <w:sz w:val="28"/>
          <w:szCs w:val="28"/>
        </w:rPr>
        <w:t>Нагло скромен</w:t>
      </w:r>
      <w:r>
        <w:rPr>
          <w:i/>
          <w:iCs/>
          <w:color w:val="000000"/>
          <w:sz w:val="28"/>
          <w:szCs w:val="28"/>
        </w:rPr>
        <w:t xml:space="preserve"> дикий взор! (А. Блок). </w:t>
      </w:r>
    </w:p>
    <w:p w:rsidR="00946446" w:rsidRDefault="00BD3447" w:rsidP="00946446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>2) Па</w:t>
      </w:r>
      <w:r w:rsidR="00946446">
        <w:rPr>
          <w:color w:val="000000"/>
          <w:sz w:val="28"/>
          <w:szCs w:val="28"/>
        </w:rPr>
        <w:t xml:space="preserve">ры, основанные на сочинительных связях:  </w:t>
      </w:r>
    </w:p>
    <w:p w:rsidR="00946446" w:rsidRDefault="00946446" w:rsidP="00946446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i/>
          <w:iCs/>
          <w:color w:val="000000"/>
          <w:sz w:val="28"/>
          <w:szCs w:val="28"/>
        </w:rPr>
        <w:t xml:space="preserve">Ты и убогая, Ты и обильная, Ты и могучая, Ты и бессильная, Матушка-Русь! (Н. Некрасов). </w:t>
      </w:r>
    </w:p>
    <w:p w:rsidR="00946446" w:rsidRDefault="00946446" w:rsidP="00946446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Следует различать антитезу и оксюморон структурного типа, основанного на сочинении. При разведении данных выразительных средств можно использовать три критерия. </w:t>
      </w:r>
    </w:p>
    <w:p w:rsidR="00946446" w:rsidRDefault="00946446" w:rsidP="00946446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1) Смысловой критерий. Антитеза противопоставляет разные объекты: </w:t>
      </w:r>
      <w:r>
        <w:rPr>
          <w:i/>
          <w:iCs/>
          <w:color w:val="000000"/>
          <w:sz w:val="28"/>
          <w:szCs w:val="28"/>
        </w:rPr>
        <w:t>Сам толст, его артисты тощи (А. Грибоедов).</w:t>
      </w:r>
      <w:r>
        <w:rPr>
          <w:color w:val="000000"/>
          <w:sz w:val="28"/>
          <w:szCs w:val="28"/>
        </w:rPr>
        <w:t xml:space="preserve"> Оксюморон представляет противоположные качества одного объекта. </w:t>
      </w:r>
    </w:p>
    <w:p w:rsidR="00946446" w:rsidRDefault="00946446" w:rsidP="00946446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2) Трансформационный критерий. В </w:t>
      </w:r>
      <w:r>
        <w:rPr>
          <w:bCs/>
          <w:color w:val="000000"/>
          <w:sz w:val="28"/>
          <w:szCs w:val="28"/>
        </w:rPr>
        <w:t>оксюмороне</w:t>
      </w:r>
      <w:r>
        <w:rPr>
          <w:color w:val="000000"/>
          <w:sz w:val="28"/>
          <w:szCs w:val="28"/>
        </w:rPr>
        <w:t xml:space="preserve"> сочинительная связь легко заменяется подчинительной: </w:t>
      </w:r>
      <w:r>
        <w:rPr>
          <w:i/>
          <w:iCs/>
          <w:color w:val="000000"/>
          <w:sz w:val="28"/>
          <w:szCs w:val="28"/>
        </w:rPr>
        <w:t xml:space="preserve">могучая и бессильная Русь – могучая в своем бессилии Русь, могучее бессилие Руси. </w:t>
      </w:r>
    </w:p>
    <w:p w:rsidR="00946446" w:rsidRDefault="00946446" w:rsidP="00946446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3) Подстановочный критерий. Конструкции, содержащие оксюморон, имеют противительно-уступительное значение, </w:t>
      </w:r>
      <w:proofErr w:type="gramStart"/>
      <w:r>
        <w:rPr>
          <w:color w:val="000000"/>
          <w:sz w:val="28"/>
          <w:szCs w:val="28"/>
        </w:rPr>
        <w:t>поэтому  есть</w:t>
      </w:r>
      <w:proofErr w:type="gramEnd"/>
      <w:r>
        <w:rPr>
          <w:color w:val="000000"/>
          <w:sz w:val="28"/>
          <w:szCs w:val="28"/>
        </w:rPr>
        <w:t xml:space="preserve"> возможность подстановки слов (частиц и устойчивых предложно-падежных сочетаний) с этим значением – таких, как </w:t>
      </w:r>
      <w:r>
        <w:rPr>
          <w:i/>
          <w:iCs/>
          <w:color w:val="000000"/>
          <w:sz w:val="28"/>
          <w:szCs w:val="28"/>
        </w:rPr>
        <w:t xml:space="preserve">тем не менее, вместе с тем, в то же время, при этом </w:t>
      </w:r>
      <w:r>
        <w:rPr>
          <w:iCs/>
          <w:color w:val="000000"/>
          <w:sz w:val="28"/>
          <w:szCs w:val="28"/>
        </w:rPr>
        <w:t>и др.</w:t>
      </w:r>
      <w:r>
        <w:rPr>
          <w:color w:val="000000"/>
          <w:sz w:val="28"/>
          <w:szCs w:val="28"/>
        </w:rPr>
        <w:t xml:space="preserve">: </w:t>
      </w:r>
      <w:r>
        <w:rPr>
          <w:i/>
          <w:iCs/>
          <w:color w:val="000000"/>
          <w:sz w:val="28"/>
          <w:szCs w:val="28"/>
        </w:rPr>
        <w:t xml:space="preserve">могучая и бессильная Русь – могучая и в то же время бессильная Русь. </w:t>
      </w:r>
    </w:p>
    <w:p w:rsidR="00946446" w:rsidRDefault="00946446" w:rsidP="00946446">
      <w:pPr>
        <w:spacing w:line="312" w:lineRule="auto"/>
        <w:rPr>
          <w:rFonts w:ascii="Arial" w:hAnsi="Arial" w:cs="Arial"/>
        </w:rPr>
        <w:sectPr w:rsidR="00946446" w:rsidSect="00946446">
          <w:type w:val="continuous"/>
          <w:pgSz w:w="11900" w:h="16840"/>
          <w:pgMar w:top="1134" w:right="1134" w:bottom="1134" w:left="1133" w:header="720" w:footer="720" w:gutter="0"/>
          <w:cols w:space="720"/>
        </w:sectPr>
      </w:pPr>
    </w:p>
    <w:p w:rsidR="00210426" w:rsidRDefault="00210426" w:rsidP="0021042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" w:name="_Toc345880195"/>
      <w:r>
        <w:rPr>
          <w:rFonts w:ascii="Times New Roman" w:hAnsi="Times New Roman"/>
          <w:sz w:val="28"/>
          <w:szCs w:val="28"/>
        </w:rPr>
        <w:t>АЛЛЕГОРИЯ</w:t>
      </w:r>
      <w:bookmarkEnd w:id="3"/>
      <w:r>
        <w:rPr>
          <w:rFonts w:ascii="Times New Roman" w:hAnsi="Times New Roman"/>
          <w:sz w:val="28"/>
          <w:szCs w:val="28"/>
        </w:rPr>
        <w:t xml:space="preserve"> </w:t>
      </w:r>
    </w:p>
    <w:p w:rsidR="00210426" w:rsidRDefault="00210426" w:rsidP="00210426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 xml:space="preserve">Аллегория </w:t>
      </w:r>
      <w:r>
        <w:rPr>
          <w:color w:val="000000"/>
          <w:sz w:val="28"/>
          <w:szCs w:val="28"/>
        </w:rPr>
        <w:t xml:space="preserve">(от гр. </w:t>
      </w:r>
      <w:proofErr w:type="spellStart"/>
      <w:r>
        <w:rPr>
          <w:i/>
          <w:iCs/>
          <w:color w:val="000000"/>
          <w:sz w:val="28"/>
          <w:szCs w:val="28"/>
        </w:rPr>
        <w:t>allēgoria</w:t>
      </w:r>
      <w:proofErr w:type="spellEnd"/>
      <w:r>
        <w:rPr>
          <w:color w:val="000000"/>
          <w:sz w:val="28"/>
          <w:szCs w:val="28"/>
        </w:rPr>
        <w:t xml:space="preserve"> – иносказание) –  термин имеет два значения. </w:t>
      </w:r>
    </w:p>
    <w:p w:rsidR="00210426" w:rsidRDefault="00210426" w:rsidP="00210426">
      <w:pPr>
        <w:spacing w:line="312" w:lineRule="auto"/>
        <w:rPr>
          <w:rFonts w:ascii="Arial" w:hAnsi="Arial" w:cs="Arial"/>
        </w:rPr>
        <w:sectPr w:rsidR="00210426" w:rsidSect="00210426">
          <w:type w:val="continuous"/>
          <w:pgSz w:w="11900" w:h="16840"/>
          <w:pgMar w:top="1134" w:right="1134" w:bottom="1134" w:left="1133" w:header="720" w:footer="720" w:gutter="0"/>
          <w:cols w:space="720"/>
        </w:sectPr>
      </w:pPr>
    </w:p>
    <w:p w:rsidR="00210426" w:rsidRDefault="00210426" w:rsidP="00210426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1) В искусстве выражение отвлеченной идеи, отвлеченного понятия в конкретном художественном образе. </w:t>
      </w:r>
    </w:p>
    <w:p w:rsidR="00210426" w:rsidRDefault="00210426" w:rsidP="00210426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 xml:space="preserve">: </w:t>
      </w:r>
      <w:r>
        <w:rPr>
          <w:i/>
          <w:iCs/>
          <w:color w:val="000000"/>
          <w:sz w:val="28"/>
          <w:szCs w:val="28"/>
        </w:rPr>
        <w:t xml:space="preserve">Образ женщины с завязанными глазами и весами в руках – </w:t>
      </w:r>
      <w:r>
        <w:rPr>
          <w:iCs/>
          <w:color w:val="000000"/>
          <w:sz w:val="28"/>
          <w:szCs w:val="28"/>
        </w:rPr>
        <w:t>аллегория на правосудие</w:t>
      </w:r>
      <w:r>
        <w:rPr>
          <w:i/>
          <w:iCs/>
          <w:color w:val="000000"/>
          <w:sz w:val="28"/>
          <w:szCs w:val="28"/>
        </w:rPr>
        <w:t xml:space="preserve">. </w:t>
      </w:r>
    </w:p>
    <w:p w:rsidR="00210426" w:rsidRDefault="00210426" w:rsidP="00210426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2) Термин для обозначения тропа – иносказательного образа, основанного на сходстве явлений жизни: связь между значением и </w:t>
      </w:r>
      <w:proofErr w:type="gramStart"/>
      <w:r>
        <w:rPr>
          <w:color w:val="000000"/>
          <w:sz w:val="28"/>
          <w:szCs w:val="28"/>
        </w:rPr>
        <w:t>образом</w:t>
      </w:r>
      <w:proofErr w:type="gramEnd"/>
      <w:r>
        <w:rPr>
          <w:color w:val="000000"/>
          <w:sz w:val="28"/>
          <w:szCs w:val="28"/>
        </w:rPr>
        <w:t xml:space="preserve"> устанавливается по аналогии или смежности. </w:t>
      </w:r>
    </w:p>
    <w:p w:rsidR="00210426" w:rsidRDefault="00210426" w:rsidP="00210426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 xml:space="preserve">: </w:t>
      </w:r>
      <w:r>
        <w:rPr>
          <w:i/>
          <w:iCs/>
          <w:color w:val="000000"/>
          <w:sz w:val="28"/>
          <w:szCs w:val="28"/>
        </w:rPr>
        <w:t xml:space="preserve">Хоть тяжело подчас в ней бремя, телега на ходу легка; </w:t>
      </w:r>
      <w:r>
        <w:rPr>
          <w:i/>
          <w:iCs/>
          <w:color w:val="000000"/>
          <w:sz w:val="28"/>
          <w:szCs w:val="28"/>
        </w:rPr>
        <w:lastRenderedPageBreak/>
        <w:t xml:space="preserve">Ямщик лихой, седое время, Везет – не слезет с облучка. С утра садимся мы в телегу; Мы рады голову сломать </w:t>
      </w:r>
      <w:proofErr w:type="gramStart"/>
      <w:r>
        <w:rPr>
          <w:i/>
          <w:iCs/>
          <w:color w:val="000000"/>
          <w:sz w:val="28"/>
          <w:szCs w:val="28"/>
        </w:rPr>
        <w:t>И</w:t>
      </w:r>
      <w:proofErr w:type="gramEnd"/>
      <w:r>
        <w:rPr>
          <w:i/>
          <w:iCs/>
          <w:color w:val="000000"/>
          <w:sz w:val="28"/>
          <w:szCs w:val="28"/>
        </w:rPr>
        <w:t xml:space="preserve">, забывая лень и негу, Кричим: «Пошел!». Но в полдень нет уж той отваги; Порастрясло нас, нам страшней </w:t>
      </w:r>
      <w:proofErr w:type="gramStart"/>
      <w:r>
        <w:rPr>
          <w:i/>
          <w:iCs/>
          <w:color w:val="000000"/>
          <w:sz w:val="28"/>
          <w:szCs w:val="28"/>
        </w:rPr>
        <w:t>И</w:t>
      </w:r>
      <w:proofErr w:type="gramEnd"/>
      <w:r>
        <w:rPr>
          <w:i/>
          <w:iCs/>
          <w:color w:val="000000"/>
          <w:sz w:val="28"/>
          <w:szCs w:val="28"/>
        </w:rPr>
        <w:t xml:space="preserve"> косогоры</w:t>
      </w:r>
      <w:r w:rsidR="008B5C17">
        <w:rPr>
          <w:i/>
          <w:iCs/>
          <w:color w:val="000000"/>
          <w:sz w:val="28"/>
          <w:szCs w:val="28"/>
        </w:rPr>
        <w:t>,</w:t>
      </w:r>
      <w:r>
        <w:rPr>
          <w:i/>
          <w:iCs/>
          <w:color w:val="000000"/>
          <w:sz w:val="28"/>
          <w:szCs w:val="28"/>
        </w:rPr>
        <w:t xml:space="preserve"> и овраги; Кричим: «Полегче, дуралей!». Катит по-прежнему телега; Под вечер мы привыкли к ней. И дремля едем до ночлега. – А время гонит лошадей </w:t>
      </w:r>
      <w:r>
        <w:rPr>
          <w:i/>
          <w:iCs/>
          <w:color w:val="000000"/>
          <w:sz w:val="28"/>
          <w:szCs w:val="28"/>
        </w:rPr>
        <w:br/>
        <w:t xml:space="preserve">(А. Пушкин). </w:t>
      </w:r>
    </w:p>
    <w:p w:rsidR="00210426" w:rsidRDefault="00210426" w:rsidP="00210426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Содержание </w:t>
      </w:r>
      <w:r>
        <w:rPr>
          <w:bCs/>
          <w:color w:val="000000"/>
          <w:sz w:val="28"/>
          <w:szCs w:val="28"/>
        </w:rPr>
        <w:t>аллегории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включает:  </w:t>
      </w:r>
    </w:p>
    <w:p w:rsidR="00210426" w:rsidRDefault="00210426" w:rsidP="00210426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ab/>
        <w:t xml:space="preserve">1) поверхностный, «буквальный план» повествования, представленный прямым значением слов; </w:t>
      </w:r>
    </w:p>
    <w:p w:rsidR="00210426" w:rsidRDefault="00210426" w:rsidP="00210426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2) основной, «символический» план, где реализуется основная идея произведения. </w:t>
      </w:r>
    </w:p>
    <w:p w:rsidR="00210426" w:rsidRDefault="00210426" w:rsidP="00210426">
      <w:pPr>
        <w:widowControl w:val="0"/>
        <w:autoSpaceDE w:val="0"/>
        <w:autoSpaceDN w:val="0"/>
        <w:adjustRightInd w:val="0"/>
        <w:spacing w:line="312" w:lineRule="auto"/>
        <w:ind w:firstLine="851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Аллегорический образ всегда требует интерпретации. Такую </w:t>
      </w:r>
      <w:proofErr w:type="gramStart"/>
      <w:r>
        <w:rPr>
          <w:color w:val="000000"/>
          <w:sz w:val="28"/>
          <w:szCs w:val="28"/>
        </w:rPr>
        <w:t>интерпретацию  автор</w:t>
      </w:r>
      <w:proofErr w:type="gramEnd"/>
      <w:r>
        <w:rPr>
          <w:color w:val="000000"/>
          <w:sz w:val="28"/>
          <w:szCs w:val="28"/>
        </w:rPr>
        <w:t xml:space="preserve"> предоставляет сделать либо читателю самостоятельно, либо производит сам. </w:t>
      </w:r>
    </w:p>
    <w:p w:rsidR="00210426" w:rsidRDefault="00210426" w:rsidP="00210426">
      <w:pPr>
        <w:widowControl w:val="0"/>
        <w:autoSpaceDE w:val="0"/>
        <w:autoSpaceDN w:val="0"/>
        <w:adjustRightInd w:val="0"/>
        <w:spacing w:line="312" w:lineRule="auto"/>
        <w:ind w:firstLine="851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К аллегорическим жанрам традиционно относят </w:t>
      </w:r>
      <w:r>
        <w:rPr>
          <w:iCs/>
          <w:color w:val="000000"/>
          <w:sz w:val="28"/>
          <w:szCs w:val="28"/>
        </w:rPr>
        <w:t>пословицу, басню,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притчу. 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Определите поверхностный и основной, «символический» план басни</w:t>
      </w:r>
      <w:r w:rsidR="00DC77FA">
        <w:rPr>
          <w:i/>
          <w:iCs/>
          <w:color w:val="000000"/>
          <w:sz w:val="28"/>
          <w:szCs w:val="28"/>
        </w:rPr>
        <w:t xml:space="preserve"> Сергея Михалкова</w:t>
      </w:r>
      <w:r>
        <w:rPr>
          <w:i/>
          <w:iCs/>
          <w:color w:val="000000"/>
          <w:sz w:val="28"/>
          <w:szCs w:val="28"/>
        </w:rPr>
        <w:t xml:space="preserve">. </w:t>
      </w:r>
    </w:p>
    <w:p w:rsidR="004C36D6" w:rsidRDefault="00DC77FA" w:rsidP="004C36D6">
      <w:pPr>
        <w:spacing w:line="312" w:lineRule="auto"/>
        <w:rPr>
          <w:rFonts w:ascii="Arial" w:hAnsi="Arial" w:cs="Arial"/>
        </w:rPr>
        <w:sectPr w:rsidR="004C36D6" w:rsidSect="004C36D6">
          <w:type w:val="continuous"/>
          <w:pgSz w:w="11900" w:h="16840"/>
          <w:pgMar w:top="1134" w:right="1134" w:bottom="1134" w:left="1133" w:header="720" w:footer="720" w:gutter="0"/>
          <w:cols w:space="720"/>
        </w:sectPr>
      </w:pPr>
      <w:r>
        <w:rPr>
          <w:rFonts w:ascii="Arial" w:hAnsi="Arial" w:cs="Arial"/>
        </w:rPr>
        <w:t xml:space="preserve">  </w:t>
      </w:r>
    </w:p>
    <w:p w:rsidR="004C36D6" w:rsidRDefault="00DC77FA" w:rsidP="00DC77FA">
      <w:pPr>
        <w:widowControl w:val="0"/>
        <w:autoSpaceDE w:val="0"/>
        <w:autoSpaceDN w:val="0"/>
        <w:adjustRightInd w:val="0"/>
        <w:spacing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4C36D6">
        <w:rPr>
          <w:color w:val="000000"/>
          <w:sz w:val="28"/>
          <w:szCs w:val="28"/>
        </w:rPr>
        <w:t>Дружки-приятели водились у Федота,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ind w:left="15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Они и завели товарища в болото. 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ind w:left="15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Он, говорят, идти за ними не хотел, 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ind w:left="15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Да отказаться не посмел… 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ind w:left="15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Как начали дружки тонуть  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ind w:left="15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Поодиночке, 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ind w:left="15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Стал прыгать наш Федот от кочки и до кочки, 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ind w:left="15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И, наконец, допрыгался до точки: 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ind w:left="15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Ему уже ни охнуть, ни вздохнуть – 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ind w:left="15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Засасывает гниль и тянет вниз Федота. 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ind w:left="15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Федот идет ко дну. Федоту жить охота! 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ind w:left="15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Пастух, что в тех местах в то утро стадо пас, 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ind w:left="15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Трясину обходил – искал в лесу ягненка. 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ind w:left="15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Вдруг видит: человек в гнилой воде завяз, 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ind w:left="15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На убыль у него уже идет силенка! 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ind w:left="15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Чтоб жизнь свою от гибели спасти, 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ind w:left="1560"/>
        <w:rPr>
          <w:rFonts w:ascii="Arial" w:hAnsi="Arial" w:cs="Arial"/>
        </w:rPr>
      </w:pPr>
      <w:r>
        <w:rPr>
          <w:color w:val="000000"/>
          <w:sz w:val="28"/>
          <w:szCs w:val="28"/>
        </w:rPr>
        <w:lastRenderedPageBreak/>
        <w:t xml:space="preserve">Карабкается он из тухлой, ржавой жижи. 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ind w:left="15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К сухому берегу все ближе, ближе, ближе, 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ind w:left="15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За все, что под рукой, хватаясь по пути… 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ind w:left="15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– Держись, Федот! – тут закричал Пастух 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ind w:left="15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И протянул ему свою пастушью палку. 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ind w:left="15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Собрал Федот последний дух, 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ind w:left="15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Собрал Федот всю волю, всю смекалку 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ind w:left="15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И выбрался на берег чуть живой, 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ind w:left="15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Едва не поплатившись головой 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ind w:left="15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За всех своих дружков и за характер свой. 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ind w:left="15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                       *       *       * 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ind w:left="15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Когда тебя дружки в болото волокут, 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ind w:left="1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Мозгами шевельнуть не посчитай за труд! </w:t>
      </w:r>
    </w:p>
    <w:p w:rsidR="004C36D6" w:rsidRDefault="004C36D6" w:rsidP="004C36D6">
      <w:pPr>
        <w:widowControl w:val="0"/>
        <w:autoSpaceDE w:val="0"/>
        <w:autoSpaceDN w:val="0"/>
        <w:adjustRightInd w:val="0"/>
        <w:spacing w:line="312" w:lineRule="auto"/>
        <w:ind w:left="1560"/>
        <w:rPr>
          <w:rFonts w:ascii="Arial" w:hAnsi="Arial" w:cs="Arial"/>
        </w:rPr>
      </w:pPr>
    </w:p>
    <w:p w:rsidR="00712761" w:rsidRDefault="00712761" w:rsidP="00712761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" w:name="_Toc345880198"/>
      <w:r>
        <w:rPr>
          <w:rFonts w:ascii="Times New Roman" w:hAnsi="Times New Roman"/>
          <w:sz w:val="28"/>
          <w:szCs w:val="28"/>
        </w:rPr>
        <w:t>АЛЛЮЗИЯ</w:t>
      </w:r>
      <w:bookmarkEnd w:id="4"/>
      <w:r>
        <w:rPr>
          <w:rFonts w:ascii="Times New Roman" w:hAnsi="Times New Roman"/>
          <w:sz w:val="28"/>
          <w:szCs w:val="28"/>
        </w:rPr>
        <w:t xml:space="preserve"> </w:t>
      </w:r>
    </w:p>
    <w:p w:rsidR="00712761" w:rsidRDefault="00712761" w:rsidP="00712761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Аллюзия</w:t>
      </w:r>
      <w:r>
        <w:rPr>
          <w:color w:val="000000"/>
          <w:sz w:val="28"/>
          <w:szCs w:val="28"/>
        </w:rPr>
        <w:t xml:space="preserve"> (от лат. </w:t>
      </w:r>
      <w:proofErr w:type="spellStart"/>
      <w:r>
        <w:rPr>
          <w:i/>
          <w:iCs/>
          <w:color w:val="000000"/>
          <w:sz w:val="28"/>
          <w:szCs w:val="28"/>
        </w:rPr>
        <w:t>аllusio</w:t>
      </w:r>
      <w:proofErr w:type="spellEnd"/>
      <w:r>
        <w:rPr>
          <w:color w:val="000000"/>
          <w:sz w:val="28"/>
          <w:szCs w:val="28"/>
        </w:rPr>
        <w:t xml:space="preserve"> – намек, шутка) – прием, используемый для </w:t>
      </w:r>
    </w:p>
    <w:p w:rsidR="00712761" w:rsidRDefault="00712761" w:rsidP="00712761">
      <w:pPr>
        <w:spacing w:line="312" w:lineRule="auto"/>
        <w:rPr>
          <w:rFonts w:ascii="Arial" w:hAnsi="Arial" w:cs="Arial"/>
        </w:rPr>
        <w:sectPr w:rsidR="00712761" w:rsidSect="00712761">
          <w:type w:val="continuous"/>
          <w:pgSz w:w="11900" w:h="16840"/>
          <w:pgMar w:top="1134" w:right="1134" w:bottom="1134" w:left="1133" w:header="720" w:footer="720" w:gutter="0"/>
          <w:cols w:space="720"/>
        </w:sectPr>
      </w:pPr>
    </w:p>
    <w:p w:rsidR="00712761" w:rsidRDefault="00712761" w:rsidP="00712761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создания подтекста, состоящий в намеке на какой-либо широко известный исторический, политический, культурный, бытовой факт. </w:t>
      </w:r>
    </w:p>
    <w:p w:rsidR="00712761" w:rsidRDefault="00712761" w:rsidP="00712761">
      <w:pPr>
        <w:widowControl w:val="0"/>
        <w:autoSpaceDE w:val="0"/>
        <w:autoSpaceDN w:val="0"/>
        <w:adjustRightInd w:val="0"/>
        <w:spacing w:line="312" w:lineRule="auto"/>
        <w:ind w:left="708"/>
        <w:rPr>
          <w:rFonts w:ascii="Arial" w:hAnsi="Arial" w:cs="Arial"/>
        </w:rPr>
      </w:pPr>
      <w:proofErr w:type="gramStart"/>
      <w:r>
        <w:rPr>
          <w:bCs/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 xml:space="preserve">: </w:t>
      </w:r>
      <w:r>
        <w:rPr>
          <w:i/>
          <w:iCs/>
          <w:color w:val="000000"/>
          <w:sz w:val="28"/>
          <w:szCs w:val="28"/>
        </w:rPr>
        <w:t xml:space="preserve">Мы не плохо ведем облаву, – </w:t>
      </w:r>
    </w:p>
    <w:p w:rsidR="00712761" w:rsidRDefault="00712761" w:rsidP="00712761">
      <w:pPr>
        <w:widowControl w:val="0"/>
        <w:autoSpaceDE w:val="0"/>
        <w:autoSpaceDN w:val="0"/>
        <w:adjustRightInd w:val="0"/>
        <w:spacing w:line="312" w:lineRule="auto"/>
        <w:ind w:left="2124"/>
        <w:rPr>
          <w:rFonts w:ascii="Arial" w:hAnsi="Arial" w:cs="Arial"/>
        </w:rPr>
      </w:pPr>
      <w:r>
        <w:rPr>
          <w:i/>
          <w:iCs/>
          <w:color w:val="000000"/>
          <w:sz w:val="28"/>
          <w:szCs w:val="28"/>
        </w:rPr>
        <w:t xml:space="preserve">Много немцев </w:t>
      </w:r>
    </w:p>
    <w:p w:rsidR="00712761" w:rsidRDefault="00712761" w:rsidP="00712761">
      <w:pPr>
        <w:widowControl w:val="0"/>
        <w:autoSpaceDE w:val="0"/>
        <w:autoSpaceDN w:val="0"/>
        <w:adjustRightInd w:val="0"/>
        <w:spacing w:line="312" w:lineRule="auto"/>
        <w:ind w:left="2124"/>
        <w:rPr>
          <w:rFonts w:ascii="Arial" w:hAnsi="Arial" w:cs="Arial"/>
        </w:rPr>
      </w:pPr>
      <w:r>
        <w:rPr>
          <w:i/>
          <w:iCs/>
          <w:color w:val="000000"/>
          <w:sz w:val="28"/>
          <w:szCs w:val="28"/>
        </w:rPr>
        <w:t xml:space="preserve">У нас в плену. </w:t>
      </w:r>
    </w:p>
    <w:p w:rsidR="00712761" w:rsidRDefault="00712761" w:rsidP="00712761">
      <w:pPr>
        <w:widowControl w:val="0"/>
        <w:autoSpaceDE w:val="0"/>
        <w:autoSpaceDN w:val="0"/>
        <w:adjustRightInd w:val="0"/>
        <w:spacing w:line="312" w:lineRule="auto"/>
        <w:ind w:left="2124"/>
        <w:rPr>
          <w:rFonts w:ascii="Arial" w:hAnsi="Arial" w:cs="Arial"/>
        </w:rPr>
      </w:pPr>
      <w:r>
        <w:rPr>
          <w:i/>
          <w:iCs/>
          <w:color w:val="000000"/>
          <w:sz w:val="28"/>
          <w:szCs w:val="28"/>
        </w:rPr>
        <w:t xml:space="preserve">Если кто позабыл </w:t>
      </w:r>
      <w:r>
        <w:rPr>
          <w:b/>
          <w:bCs/>
          <w:i/>
          <w:iCs/>
          <w:color w:val="000000"/>
          <w:sz w:val="28"/>
          <w:szCs w:val="28"/>
        </w:rPr>
        <w:t>Полтаву,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712761" w:rsidRDefault="00712761" w:rsidP="00712761">
      <w:pPr>
        <w:widowControl w:val="0"/>
        <w:autoSpaceDE w:val="0"/>
        <w:autoSpaceDN w:val="0"/>
        <w:adjustRightInd w:val="0"/>
        <w:spacing w:line="312" w:lineRule="auto"/>
        <w:ind w:left="2124"/>
        <w:rPr>
          <w:rFonts w:ascii="Arial" w:hAnsi="Arial" w:cs="Arial"/>
        </w:rPr>
      </w:pPr>
      <w:r>
        <w:rPr>
          <w:i/>
          <w:iCs/>
          <w:color w:val="000000"/>
          <w:sz w:val="28"/>
          <w:szCs w:val="28"/>
        </w:rPr>
        <w:t xml:space="preserve">Пусть хоть помнит </w:t>
      </w:r>
      <w:r>
        <w:rPr>
          <w:b/>
          <w:bCs/>
          <w:i/>
          <w:iCs/>
          <w:color w:val="000000"/>
          <w:sz w:val="28"/>
          <w:szCs w:val="28"/>
        </w:rPr>
        <w:t>Березину</w:t>
      </w:r>
      <w:r>
        <w:rPr>
          <w:i/>
          <w:iCs/>
          <w:color w:val="000000"/>
          <w:sz w:val="28"/>
          <w:szCs w:val="28"/>
        </w:rPr>
        <w:t xml:space="preserve"> (Н. Ушаков). </w:t>
      </w:r>
    </w:p>
    <w:p w:rsidR="00712761" w:rsidRDefault="00712761" w:rsidP="00712761">
      <w:pPr>
        <w:widowControl w:val="0"/>
        <w:autoSpaceDE w:val="0"/>
        <w:autoSpaceDN w:val="0"/>
        <w:adjustRightInd w:val="0"/>
        <w:spacing w:line="312" w:lineRule="auto"/>
        <w:ind w:left="4960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712761" w:rsidRDefault="00712761" w:rsidP="00712761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К </w:t>
      </w:r>
      <w:r>
        <w:rPr>
          <w:bCs/>
          <w:color w:val="000000"/>
          <w:sz w:val="28"/>
          <w:szCs w:val="28"/>
        </w:rPr>
        <w:t>аллюзии</w:t>
      </w:r>
      <w:r>
        <w:rPr>
          <w:color w:val="000000"/>
          <w:sz w:val="28"/>
          <w:szCs w:val="28"/>
        </w:rPr>
        <w:t xml:space="preserve"> восходят некоторые крылатые выражении. </w:t>
      </w:r>
    </w:p>
    <w:p w:rsidR="00712761" w:rsidRDefault="00712761" w:rsidP="00712761">
      <w:pPr>
        <w:widowControl w:val="0"/>
        <w:autoSpaceDE w:val="0"/>
        <w:autoSpaceDN w:val="0"/>
        <w:adjustRightInd w:val="0"/>
        <w:spacing w:line="312" w:lineRule="auto"/>
        <w:ind w:left="708"/>
        <w:jc w:val="both"/>
        <w:rPr>
          <w:rFonts w:ascii="Arial" w:hAnsi="Arial" w:cs="Arial"/>
        </w:rPr>
      </w:pPr>
      <w:proofErr w:type="gramStart"/>
      <w:r>
        <w:rPr>
          <w:bCs/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 xml:space="preserve">: </w:t>
      </w:r>
      <w:r>
        <w:rPr>
          <w:i/>
          <w:iCs/>
          <w:color w:val="000000"/>
          <w:sz w:val="28"/>
          <w:szCs w:val="28"/>
        </w:rPr>
        <w:t>Пиррова победа; перейти Рубикон; кануть в Лету</w:t>
      </w:r>
      <w:r>
        <w:rPr>
          <w:color w:val="000000"/>
          <w:sz w:val="28"/>
          <w:szCs w:val="28"/>
        </w:rPr>
        <w:t xml:space="preserve">. </w:t>
      </w:r>
    </w:p>
    <w:p w:rsidR="00712761" w:rsidRDefault="00712761" w:rsidP="00712761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bCs/>
          <w:color w:val="000000"/>
          <w:sz w:val="28"/>
          <w:szCs w:val="28"/>
        </w:rPr>
        <w:t>Аллюзия</w:t>
      </w:r>
      <w:r>
        <w:rPr>
          <w:color w:val="000000"/>
          <w:sz w:val="28"/>
          <w:szCs w:val="28"/>
        </w:rPr>
        <w:t xml:space="preserve"> как стилистическое явление не имеет однозначной трактовки ни со стороны лингвистического статуса (прием? фигура? троп?), ни со стороны своего понятийного содержания (намек на что?) и часто не разграничивается с близкими явлениями (умолчанием, реминисценцией, цитацией). </w:t>
      </w:r>
    </w:p>
    <w:p w:rsidR="00712761" w:rsidRDefault="00712761" w:rsidP="00712761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bCs/>
          <w:color w:val="000000"/>
          <w:sz w:val="28"/>
          <w:szCs w:val="28"/>
        </w:rPr>
        <w:t>Аллюзия,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одной стороны, а реминисценция и цитация, с другой стороны, отличаются по своей основной функции: аллюзия намекает на какой-либо факт (событие, обстоятельство, деятеля), реминисценция и «безадресная» цитата отсылают к какому-либо тексту. </w:t>
      </w:r>
    </w:p>
    <w:p w:rsidR="00195588" w:rsidRDefault="00712761" w:rsidP="00712761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Аллюзия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 намек на широко известный исторический, политический, культурный факт отличается от приема умолчания, состоящего в намеке на любой факт или обстоятельство.</w:t>
      </w:r>
    </w:p>
    <w:p w:rsidR="00712761" w:rsidRDefault="00712761" w:rsidP="00712761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</w:t>
      </w:r>
      <w:r w:rsidR="00195588">
        <w:rPr>
          <w:color w:val="000000"/>
          <w:sz w:val="28"/>
          <w:szCs w:val="28"/>
        </w:rPr>
        <w:t>Более детальную информацию об этом трудном для понимания тропе можно узнать из текста статьи, который приводится ниже. Статья написана студенткой факультета иностранных языков в соавторстве со мною и опубликована в сборнике материалов региональной научно-практической конференции «Великое русское слово…».</w:t>
      </w:r>
    </w:p>
    <w:p w:rsidR="00195588" w:rsidRDefault="00195588" w:rsidP="00195588">
      <w:pPr>
        <w:jc w:val="right"/>
        <w:rPr>
          <w:b/>
          <w:i/>
          <w:sz w:val="28"/>
        </w:rPr>
      </w:pPr>
      <w:r>
        <w:rPr>
          <w:b/>
          <w:i/>
          <w:sz w:val="28"/>
        </w:rPr>
        <w:t>О. Попова, рук. А.Х. Никитина</w:t>
      </w:r>
    </w:p>
    <w:p w:rsidR="00195588" w:rsidRDefault="00195588" w:rsidP="00195588">
      <w:pPr>
        <w:jc w:val="right"/>
        <w:rPr>
          <w:b/>
          <w:i/>
          <w:sz w:val="28"/>
        </w:rPr>
      </w:pPr>
      <w:r>
        <w:rPr>
          <w:b/>
          <w:i/>
          <w:sz w:val="28"/>
        </w:rPr>
        <w:t>(ИФИЯМ ФГБОУ ВО «ИГУ»)</w:t>
      </w:r>
    </w:p>
    <w:p w:rsidR="00195588" w:rsidRDefault="00195588" w:rsidP="00195588">
      <w:pPr>
        <w:jc w:val="right"/>
        <w:rPr>
          <w:b/>
          <w:i/>
          <w:sz w:val="28"/>
        </w:rPr>
      </w:pPr>
    </w:p>
    <w:p w:rsidR="00195588" w:rsidRDefault="00195588" w:rsidP="00195588">
      <w:pPr>
        <w:jc w:val="center"/>
        <w:rPr>
          <w:b/>
          <w:sz w:val="28"/>
        </w:rPr>
      </w:pPr>
      <w:r>
        <w:rPr>
          <w:b/>
          <w:sz w:val="28"/>
        </w:rPr>
        <w:t>АЛЛЮЗИЯ В ЯЗЫКЕ СМИ: ФУНКЦИОНАЛЬНЫЙ АСПЕКТ</w:t>
      </w:r>
    </w:p>
    <w:p w:rsidR="00195588" w:rsidRDefault="00195588" w:rsidP="00195588">
      <w:pPr>
        <w:jc w:val="center"/>
        <w:rPr>
          <w:b/>
          <w:sz w:val="28"/>
        </w:rPr>
      </w:pPr>
    </w:p>
    <w:p w:rsidR="00195588" w:rsidRDefault="00195588" w:rsidP="00195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Современная публицистика является обширным полем для исследований, особенно в области лингвистики. </w:t>
      </w:r>
      <w:proofErr w:type="spellStart"/>
      <w:r>
        <w:rPr>
          <w:sz w:val="28"/>
          <w:szCs w:val="28"/>
        </w:rPr>
        <w:t>Газетно</w:t>
      </w:r>
      <w:proofErr w:type="spellEnd"/>
      <w:r>
        <w:rPr>
          <w:sz w:val="28"/>
          <w:szCs w:val="28"/>
        </w:rPr>
        <w:t xml:space="preserve">-публицистический дискурс обеспечивает </w:t>
      </w:r>
      <w:proofErr w:type="spellStart"/>
      <w:r>
        <w:rPr>
          <w:sz w:val="28"/>
          <w:szCs w:val="28"/>
        </w:rPr>
        <w:t>дистантную</w:t>
      </w:r>
      <w:proofErr w:type="spellEnd"/>
      <w:r>
        <w:rPr>
          <w:sz w:val="28"/>
          <w:szCs w:val="28"/>
        </w:rPr>
        <w:t xml:space="preserve"> форму коммуникации между представителями средств массовой информации и широкой аудиторией. В процессе такого общения адресат воспринимает целенаправленный творческий посыл публициста, воздействующего на его сознание и восприятие информации. Автор выбирает определенные модели речевого поведения для достижения успеха. При этом главной целью журналиста является создание такого сообщения, которое будет понятно реципиенту, а читателю важно понять замысел автора и правильно интерпретировать информацию.</w:t>
      </w:r>
    </w:p>
    <w:p w:rsidR="00195588" w:rsidRDefault="00195588" w:rsidP="00195588">
      <w:pPr>
        <w:pStyle w:val="a3"/>
        <w:ind w:firstLine="284"/>
        <w:rPr>
          <w:szCs w:val="28"/>
        </w:rPr>
      </w:pPr>
      <w:r>
        <w:rPr>
          <w:szCs w:val="28"/>
        </w:rPr>
        <w:t xml:space="preserve">  Сегодня для достижения коммуникативной задачи авторами публикаций активно используются различные художественные приемы. Кроме традиционных, часто используемых тропов, </w:t>
      </w:r>
      <w:proofErr w:type="gramStart"/>
      <w:r>
        <w:rPr>
          <w:szCs w:val="28"/>
        </w:rPr>
        <w:t>например</w:t>
      </w:r>
      <w:proofErr w:type="gramEnd"/>
      <w:r>
        <w:rPr>
          <w:szCs w:val="28"/>
        </w:rPr>
        <w:t xml:space="preserve"> метафоры, эпитета, оксюморона и др., в текстах публицистики возрастает популярность аллюзий.</w:t>
      </w:r>
    </w:p>
    <w:p w:rsidR="00195588" w:rsidRDefault="00195588" w:rsidP="00195588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проведенном исследовании сделана попытка оценить функциональную роль аллюзии в языке СМИ. Анализ примеров показал, что аллюзия в публицистике выполняет следующие функции:</w:t>
      </w:r>
    </w:p>
    <w:p w:rsidR="00195588" w:rsidRDefault="00195588" w:rsidP="001955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эффекта иронии и сарказма</w:t>
      </w:r>
    </w:p>
    <w:p w:rsidR="00195588" w:rsidRDefault="00195588" w:rsidP="0019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Иронический эффект, который создаётся аллюзией, привлекает читателя и стимулирует его к чтению статьи. Такой эффект создается за счет формального или структурного совпадения с прецедентным текстом, но явного смыслового несовпадения. </w:t>
      </w:r>
    </w:p>
    <w:p w:rsidR="00195588" w:rsidRDefault="00195588" w:rsidP="00195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r>
        <w:rPr>
          <w:i/>
          <w:sz w:val="28"/>
          <w:szCs w:val="28"/>
        </w:rPr>
        <w:t xml:space="preserve">«Вундеркинд – хорошо, а оболтус лучше?» </w:t>
      </w:r>
      <w:r>
        <w:rPr>
          <w:sz w:val="28"/>
          <w:szCs w:val="28"/>
        </w:rPr>
        <w:t>[КП 22 февраля – 1 марта 2017].</w:t>
      </w:r>
    </w:p>
    <w:p w:rsidR="00195588" w:rsidRDefault="00195588" w:rsidP="00195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Оригинальная пословица звучит так: «Одна голова – хорошо, а две лучше». Модель пословицы в примере сохранена, но различие в семантике очевидно. В статье речь идет о трудной судьбе умных детей, о проблемах, с которыми они неизбежно сталкиваются: это и зависть, непонимание окружающих, ощущение себя «белой вороной». Конечно, гениальный ребенок – гордость родителей, но </w:t>
      </w:r>
      <w:r>
        <w:rPr>
          <w:sz w:val="28"/>
          <w:szCs w:val="28"/>
        </w:rPr>
        <w:lastRenderedPageBreak/>
        <w:t xml:space="preserve">за такого ребенка приходится переживать больше. Значит, одна голова все-таки лучше? </w:t>
      </w:r>
    </w:p>
    <w:p w:rsidR="00195588" w:rsidRDefault="00195588" w:rsidP="00195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r>
        <w:rPr>
          <w:i/>
          <w:sz w:val="28"/>
          <w:szCs w:val="28"/>
        </w:rPr>
        <w:t xml:space="preserve">«Купечество всех стран, соединяйтесь в Москве!» </w:t>
      </w:r>
      <w:proofErr w:type="gramStart"/>
      <w:r>
        <w:rPr>
          <w:sz w:val="28"/>
          <w:szCs w:val="28"/>
        </w:rPr>
        <w:t>[ «</w:t>
      </w:r>
      <w:proofErr w:type="gramEnd"/>
      <w:r>
        <w:rPr>
          <w:sz w:val="28"/>
          <w:szCs w:val="28"/>
        </w:rPr>
        <w:t>Аргументы недели» №7 (549), 22.02.2017].</w:t>
      </w:r>
    </w:p>
    <w:p w:rsidR="00195588" w:rsidRDefault="00195588" w:rsidP="00195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Создана отсылка к одному из самых известных коммунистических лозунгов, авторами которого являются К.</w:t>
      </w:r>
      <w:r w:rsidR="00FE49A8">
        <w:rPr>
          <w:sz w:val="28"/>
          <w:szCs w:val="28"/>
        </w:rPr>
        <w:t xml:space="preserve"> </w:t>
      </w:r>
      <w:r>
        <w:rPr>
          <w:sz w:val="28"/>
          <w:szCs w:val="28"/>
        </w:rPr>
        <w:t>Маркс и Ф.</w:t>
      </w:r>
      <w:r w:rsidR="00FE49A8">
        <w:rPr>
          <w:sz w:val="28"/>
          <w:szCs w:val="28"/>
        </w:rPr>
        <w:t xml:space="preserve"> </w:t>
      </w:r>
      <w:bookmarkStart w:id="5" w:name="_GoBack"/>
      <w:bookmarkEnd w:id="5"/>
      <w:r>
        <w:rPr>
          <w:sz w:val="28"/>
          <w:szCs w:val="28"/>
        </w:rPr>
        <w:t xml:space="preserve">Энгельс, «Пролетарии всех стран, соединяйтесь!» Но значение заголовка статьи диаметрально противоположно значению прецедентного текста: пролетарии и купечество, революция и царская Россия – понятия несовместимые. В статье речь идет о возрождении Московского Купеческого общества, которое было разрушено в годы революции. О многом может сказать следующая фраза из статьи: «В год столетия развала Российской Империи возродим былую славу предков». Таким образом, в заголовке чувствуется саркастичное отношение автора, но не к восстановлению Купеческого общества, а к тем событиям, которые произошли сто лет назад. </w:t>
      </w:r>
    </w:p>
    <w:p w:rsidR="00195588" w:rsidRDefault="00195588" w:rsidP="001955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эффекта узнаваемости и эффекта обманутого ожидания</w:t>
      </w:r>
    </w:p>
    <w:p w:rsidR="00195588" w:rsidRDefault="00195588" w:rsidP="00195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Такой эффект создается для привлечения внимания читателя. Игра строится на, казалось бы, парадоксальном: ждешь знакомого продолжения, но ожидание обмануто. Как уже было сказано, знакомый текст вызывает определенные ассоциации и делает статью со «знакомым» заголовком интереснее и значительнее. </w:t>
      </w:r>
    </w:p>
    <w:p w:rsidR="00195588" w:rsidRDefault="00195588" w:rsidP="00195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r>
        <w:rPr>
          <w:i/>
          <w:sz w:val="28"/>
          <w:szCs w:val="28"/>
        </w:rPr>
        <w:t xml:space="preserve">«Один на всех, и все за рубль» </w:t>
      </w:r>
      <w:r>
        <w:rPr>
          <w:sz w:val="28"/>
          <w:szCs w:val="28"/>
        </w:rPr>
        <w:t>[КП 22 февраля – 1 марта 2017].</w:t>
      </w:r>
    </w:p>
    <w:p w:rsidR="00195588" w:rsidRDefault="00195588" w:rsidP="00195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детства нам знаком девиз мушкетеров, вышедший из-под пера Александра Дюма-отца, «Один за всех, и все за одного!». Речь в статье, конечно, пойдет совсем о другом, но желаемый эффект был достигнут: заголовок вызвал интерес, а значит, статья будет прочитана, отношение автора понятно. </w:t>
      </w:r>
    </w:p>
    <w:p w:rsidR="00195588" w:rsidRDefault="00195588" w:rsidP="001955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новой информации на фоне существующих культурных ценностей</w:t>
      </w:r>
    </w:p>
    <w:p w:rsidR="00195588" w:rsidRDefault="00195588" w:rsidP="00195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прецедентные тексты так или иначе являются отражением национальной культуры, копилкой знаний народа о мире, о самом себе. По ним можно судить о состоянии народа в определенный период, так как любое событие обязательно оставит след в литературе или музыке, кто-нибудь из авторитетных лиц эпохи обязательно выскажется об этом, и его высказывание может превратиться в крылатую фразу, на которую будут ссылаться потомки. Все это на протяжении существования нации, государства формирует культурные ценности, жизненный опыт народа, к которым и создается отсылка при использовании аллюзии.</w:t>
      </w:r>
    </w:p>
    <w:p w:rsidR="00195588" w:rsidRDefault="00195588" w:rsidP="00195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а)</w:t>
      </w:r>
      <w:r>
        <w:rPr>
          <w:i/>
          <w:sz w:val="28"/>
          <w:szCs w:val="28"/>
        </w:rPr>
        <w:t>«</w:t>
      </w:r>
      <w:proofErr w:type="gramEnd"/>
      <w:r>
        <w:rPr>
          <w:i/>
          <w:sz w:val="28"/>
          <w:szCs w:val="28"/>
        </w:rPr>
        <w:t xml:space="preserve">Хорошо забытое новое» </w:t>
      </w:r>
      <w:r>
        <w:rPr>
          <w:sz w:val="28"/>
          <w:szCs w:val="28"/>
        </w:rPr>
        <w:t>[ «Аргументы недели» №7 (549), 22.02.17].</w:t>
      </w:r>
    </w:p>
    <w:p w:rsidR="00195588" w:rsidRDefault="00195588" w:rsidP="00195588">
      <w:pPr>
        <w:ind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 Создается отсылка к известному высказыванию «Новое – это хорошо забытое старое», афоризм приписывается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модистке Марии-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Антуанетты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которая употребила его в мемуарах, изданных в 1824 г. Слова эти сказаны по поводу обновленного ею старого платья королевы. Мемуары эти, однако, поддельные. Аналогичная мысль высказывалась и ранее,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например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Джефри Чосером: “Нет того нового обычая, который не был бы старым”. </w:t>
      </w:r>
    </w:p>
    <w:p w:rsidR="00195588" w:rsidRDefault="00195588" w:rsidP="00195588">
      <w:pPr>
        <w:ind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В статье автор говорит именно об этом, он пишет об истории модернизации, развитии и преобразовании стран мира по модели Азия – Европа – Азия. «Модернизация неоднократно переносила ту или иную страну из арьергарда цивилизации в авангард и обратно» [там же]. То есть, по мнению автора, все происходящее в мире - это повторение того, что уже однажды случилось.</w:t>
      </w:r>
      <w:r w:rsidR="00FE49A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Опираясь на опыт прошлых лет, мы вполне можем предположить дальнейшее развитие событий. Вот она - оценка информации на фоне существующих культурных ценностей. </w:t>
      </w:r>
    </w:p>
    <w:p w:rsidR="00195588" w:rsidRDefault="00195588" w:rsidP="001955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Выражение в образной форме сущности какого-либо явления, описанного в публикации</w:t>
      </w:r>
    </w:p>
    <w:p w:rsidR="00195588" w:rsidRDefault="00195588" w:rsidP="00195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Суть данной функции состоит в том, чтобы просто выразить главную мысль в небольшом, емком заголовке. </w:t>
      </w:r>
    </w:p>
    <w:p w:rsidR="00195588" w:rsidRDefault="00195588" w:rsidP="00195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r>
        <w:rPr>
          <w:i/>
          <w:sz w:val="28"/>
          <w:szCs w:val="28"/>
        </w:rPr>
        <w:t xml:space="preserve">«Будет рыба – будет и суши» </w:t>
      </w:r>
      <w:r>
        <w:rPr>
          <w:sz w:val="28"/>
          <w:szCs w:val="28"/>
        </w:rPr>
        <w:t>[АиФ №50, 2016].</w:t>
      </w:r>
    </w:p>
    <w:p w:rsidR="00195588" w:rsidRDefault="00195588" w:rsidP="00195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Узнаем известную русскую пословицу «Будет день – будет пища». Такой заголовок очень удачно описывает ситуацию с Курильскими островами и отношениями России с Японией. За счет использования в новом тексте реалий Японии, ставших популярными и любимыми в России, создается необходимая образность. Кроме того, заголовок звучит так, будто существование полюбившегося россиянам лакомства поставлено под угрозу, а значит, статья обязательно будет прочитана, во всяком случае любителями суши.</w:t>
      </w:r>
    </w:p>
    <w:p w:rsidR="00195588" w:rsidRDefault="00195588" w:rsidP="001955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Эстетическая функция аллюзии</w:t>
      </w:r>
    </w:p>
    <w:p w:rsidR="00195588" w:rsidRDefault="00195588" w:rsidP="00195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Данная функция предполагает создание поэтического, возвышенного контекста, чаще всего на основе строчек из стихотворений или песен. Она также направлена на создание яркого, оригинального образа с целью не только привлечь внимание читателя, но и вызвать у него определенные чувства: благоговение, гордость, патриотизм и т.д. </w:t>
      </w:r>
    </w:p>
    <w:p w:rsidR="00195588" w:rsidRDefault="00195588" w:rsidP="00195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r>
        <w:rPr>
          <w:i/>
          <w:sz w:val="28"/>
          <w:szCs w:val="28"/>
        </w:rPr>
        <w:t xml:space="preserve">«Идет война холодная…» </w:t>
      </w:r>
      <w:proofErr w:type="gramStart"/>
      <w:r>
        <w:rPr>
          <w:sz w:val="28"/>
          <w:szCs w:val="28"/>
        </w:rPr>
        <w:t>[ «</w:t>
      </w:r>
      <w:proofErr w:type="gramEnd"/>
      <w:r>
        <w:rPr>
          <w:sz w:val="28"/>
          <w:szCs w:val="28"/>
        </w:rPr>
        <w:t>Совершенно Секретно»  № 12 (389), декабрь 2016].</w:t>
      </w:r>
    </w:p>
    <w:p w:rsidR="00195588" w:rsidRDefault="00195588" w:rsidP="00195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видим, в качестве прецедентного текста использована строчка из песни А. Александрова и В. Лебедева-</w:t>
      </w:r>
      <w:proofErr w:type="gramStart"/>
      <w:r>
        <w:rPr>
          <w:sz w:val="28"/>
          <w:szCs w:val="28"/>
        </w:rPr>
        <w:t>Кумача  «</w:t>
      </w:r>
      <w:proofErr w:type="gramEnd"/>
      <w:r>
        <w:rPr>
          <w:sz w:val="28"/>
          <w:szCs w:val="28"/>
        </w:rPr>
        <w:t>Священная война»: «Идет война народная…». Заголовок просто показывает, что речь в статье пойдет об указанном в нем событии, но способ подачи заголовка не лишен поэтичности и образности. К тому же в качестве прецедентного текста использована очень сильная песня, от которой по телу бегут мурашки.</w:t>
      </w:r>
    </w:p>
    <w:p w:rsidR="00195588" w:rsidRDefault="00195588" w:rsidP="001955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риторического усиления речи</w:t>
      </w:r>
    </w:p>
    <w:p w:rsidR="00195588" w:rsidRDefault="00195588" w:rsidP="00195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Это, как нам кажется, одна из основных стилистических </w:t>
      </w:r>
      <w:proofErr w:type="gramStart"/>
      <w:r>
        <w:rPr>
          <w:sz w:val="28"/>
          <w:szCs w:val="28"/>
        </w:rPr>
        <w:t>функций  аллюзии</w:t>
      </w:r>
      <w:proofErr w:type="gramEnd"/>
      <w:r>
        <w:rPr>
          <w:sz w:val="28"/>
          <w:szCs w:val="28"/>
        </w:rPr>
        <w:t xml:space="preserve"> для придания речи особой экспрессии, выражения отношения автора. В данном случае примеры демонстрируют использование аллюзии с целью воздействия на читателя силой слова. </w:t>
      </w:r>
    </w:p>
    <w:p w:rsidR="00195588" w:rsidRDefault="00195588" w:rsidP="00195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r>
        <w:rPr>
          <w:i/>
          <w:sz w:val="28"/>
          <w:szCs w:val="28"/>
        </w:rPr>
        <w:t xml:space="preserve">«Дон Кихот умер, да здравствует Дон Кихот!» </w:t>
      </w:r>
      <w:proofErr w:type="gramStart"/>
      <w:r>
        <w:rPr>
          <w:sz w:val="28"/>
          <w:szCs w:val="28"/>
        </w:rPr>
        <w:t>[ «</w:t>
      </w:r>
      <w:proofErr w:type="gramEnd"/>
      <w:r>
        <w:rPr>
          <w:sz w:val="28"/>
          <w:szCs w:val="28"/>
        </w:rPr>
        <w:t>Совершенно Секретно» № 12 (389), декабрь 2016].</w:t>
      </w:r>
    </w:p>
    <w:p w:rsidR="00195588" w:rsidRDefault="00195588" w:rsidP="00195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Используется известное шутливо-ироничное выражение «Король умер, да здравствует король!».  Оно появилось во Франции и использовалось для провозглашения смены королей в связи со смертью одного и вступлением на престол другого. В данном высказывании часто выражается недоверие к смене </w:t>
      </w:r>
      <w:r>
        <w:rPr>
          <w:sz w:val="28"/>
          <w:szCs w:val="28"/>
        </w:rPr>
        <w:lastRenderedPageBreak/>
        <w:t>власти. В очерке под вышеприведенным заголовком речь идет о жизни и творчестве советского и российского актёра театра и кино Владимира Зельдина, скончавшегося 31 октября 2016 года. В его репертуаре была роль Дон Кихота, блестяще им исполненная, как и многие другие роли. Таким заголовком выражается одновременно преклонение перед великим служителем сцены и сомнение в том, что в скором времени появится кто-то, кто столь же гениально будет исполнять эту роль. Это благоговение и сомнение передаются также и читателю, поняв это, мы весь очерк будем воспринимать через призму этих чувств.</w:t>
      </w:r>
    </w:p>
    <w:p w:rsidR="00195588" w:rsidRDefault="00195588" w:rsidP="001955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знаний, убеждений и остроумия автора</w:t>
      </w:r>
    </w:p>
    <w:p w:rsidR="00195588" w:rsidRDefault="00195588" w:rsidP="00195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этом случае аллюзия направлена на то, чтобы развлечь читателя, заставить его улыбнуться, но при этом отразить реалии современного мира на фоне уже существующего опыта, а также выразить собственное отношение автора через шутку.</w:t>
      </w:r>
    </w:p>
    <w:p w:rsidR="00195588" w:rsidRDefault="00195588" w:rsidP="00195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</w:t>
      </w:r>
      <w:r>
        <w:rPr>
          <w:i/>
          <w:sz w:val="28"/>
          <w:szCs w:val="28"/>
        </w:rPr>
        <w:t xml:space="preserve">«Приключения Дональда Трампа в России» </w:t>
      </w:r>
      <w:proofErr w:type="gramStart"/>
      <w:r>
        <w:rPr>
          <w:sz w:val="28"/>
          <w:szCs w:val="28"/>
        </w:rPr>
        <w:t>[ «</w:t>
      </w:r>
      <w:proofErr w:type="gramEnd"/>
      <w:r>
        <w:rPr>
          <w:sz w:val="28"/>
          <w:szCs w:val="28"/>
        </w:rPr>
        <w:t>Совершенно Секретно» № 12 (389), декабрь 2016].</w:t>
      </w:r>
    </w:p>
    <w:p w:rsidR="00195588" w:rsidRDefault="00195588" w:rsidP="00195588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Автор намекает на комедию Эльдара Рязанова «Невероятные приключения итальянцев в России». Избрание Дональда Трампа президентом США подняло бурю неоднозначных эмоций по всему миру, да и отношение к нему у разных людей разное. В России, странах СНГ, Европы, да и в самой Америке даже появилось немало шуток в связи с этим событием. Подобный заголовок вполне можно отнести к одной из таких шуток, журналист так же, как и многие другие, не без юмора отнесся к произошедшему в политике США.</w:t>
      </w:r>
    </w:p>
    <w:p w:rsidR="00195588" w:rsidRDefault="00195588" w:rsidP="00195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</w:t>
      </w:r>
      <w:r>
        <w:rPr>
          <w:i/>
          <w:sz w:val="28"/>
          <w:szCs w:val="28"/>
        </w:rPr>
        <w:t xml:space="preserve">«Я </w:t>
      </w:r>
      <w:proofErr w:type="spellStart"/>
      <w:r>
        <w:rPr>
          <w:i/>
          <w:sz w:val="28"/>
          <w:szCs w:val="28"/>
        </w:rPr>
        <w:t>Ждуна</w:t>
      </w:r>
      <w:proofErr w:type="spellEnd"/>
      <w:r>
        <w:rPr>
          <w:i/>
          <w:sz w:val="28"/>
          <w:szCs w:val="28"/>
        </w:rPr>
        <w:t xml:space="preserve"> слепила из того, что было» </w:t>
      </w:r>
      <w:r>
        <w:rPr>
          <w:sz w:val="28"/>
          <w:szCs w:val="28"/>
        </w:rPr>
        <w:t xml:space="preserve">[КП 22 </w:t>
      </w:r>
      <w:proofErr w:type="gramStart"/>
      <w:r>
        <w:rPr>
          <w:sz w:val="28"/>
          <w:szCs w:val="28"/>
        </w:rPr>
        <w:t>февраля  –</w:t>
      </w:r>
      <w:proofErr w:type="gramEnd"/>
      <w:r>
        <w:rPr>
          <w:sz w:val="28"/>
          <w:szCs w:val="28"/>
        </w:rPr>
        <w:t xml:space="preserve"> 1 марта 2017].</w:t>
      </w:r>
    </w:p>
    <w:p w:rsidR="00195588" w:rsidRDefault="00195588" w:rsidP="00195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песне Алёны Апиной «Узелки» есть строчка «Я его слепила из того, что было», именно к ней создаётся отсылка. </w:t>
      </w:r>
      <w:proofErr w:type="spellStart"/>
      <w:r>
        <w:rPr>
          <w:sz w:val="28"/>
          <w:szCs w:val="28"/>
        </w:rPr>
        <w:t>Ждун</w:t>
      </w:r>
      <w:proofErr w:type="spellEnd"/>
      <w:r>
        <w:rPr>
          <w:sz w:val="28"/>
          <w:szCs w:val="28"/>
        </w:rPr>
        <w:t xml:space="preserve"> – это скульптура голландской художницы </w:t>
      </w:r>
      <w:proofErr w:type="spellStart"/>
      <w:r>
        <w:rPr>
          <w:sz w:val="28"/>
          <w:szCs w:val="28"/>
        </w:rPr>
        <w:t>Маргрит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Брифорт</w:t>
      </w:r>
      <w:proofErr w:type="spellEnd"/>
      <w:r>
        <w:rPr>
          <w:sz w:val="28"/>
          <w:szCs w:val="28"/>
        </w:rPr>
        <w:t xml:space="preserve">, которая установлена рядом с детской больницей как символ ожидания очереди на прием к врачу. Эта скульптура стала хитом российского интернета и объектом многочисленных шуток. Но если в России «одержимость» </w:t>
      </w:r>
      <w:proofErr w:type="spellStart"/>
      <w:r>
        <w:rPr>
          <w:sz w:val="28"/>
          <w:szCs w:val="28"/>
        </w:rPr>
        <w:t>Ждуном</w:t>
      </w:r>
      <w:proofErr w:type="spellEnd"/>
      <w:r>
        <w:rPr>
          <w:sz w:val="28"/>
          <w:szCs w:val="28"/>
        </w:rPr>
        <w:t xml:space="preserve"> заразила только Интернет, и надо сказать, что теперь она уже пошла на спад, то в других странах мира,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в Японии, о которой и шла речь в заметке, такую скульптуру лепят из самых необычных материалов, что попадаются под руку. Читая такой заголовок, русский человек обязательно вспомнит продолжение песни: «…а потом что было, то и полюбила», –  и обязательно улыбнется. </w:t>
      </w:r>
    </w:p>
    <w:p w:rsidR="00195588" w:rsidRDefault="00195588" w:rsidP="00195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Можно предположить, что такие «остроумные» заголовки все-таки больше адресованы молодой публике, которая газет практически не читает. Журналисты всяческими способами пытаются привлечь подрастающую аудиторию, и одним из таких способов является аллюзия-шутка, понятная юному читателю.</w:t>
      </w:r>
    </w:p>
    <w:p w:rsidR="00195588" w:rsidRDefault="00195588" w:rsidP="00195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использование аллюзии в СМИ предполагает не только реализацию определенных стилистических функций, но и решение практических задач, прежде всего задачу привлечения внимания читателя. Кроме того, аллюзия помогает сказать многое лаконично и экспрессивно.</w:t>
      </w:r>
    </w:p>
    <w:p w:rsidR="00195588" w:rsidRDefault="00195588" w:rsidP="00195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Очевидно, мы выделили далеко не все возможные функции аллюзии, а только те, которые выявлены в собранных нами примерах. Дальнейшая работа в этом направлении позволит более подробно рассмотреть функционирование аллюзии в публицистических текстах. </w:t>
      </w:r>
    </w:p>
    <w:p w:rsidR="00195588" w:rsidRDefault="00195588" w:rsidP="00195588">
      <w:pPr>
        <w:tabs>
          <w:tab w:val="left" w:pos="2640"/>
        </w:tabs>
        <w:ind w:firstLine="284"/>
        <w:rPr>
          <w:rFonts w:asciiTheme="minorHAnsi" w:hAnsiTheme="minorHAnsi" w:cstheme="minorBidi"/>
          <w:sz w:val="28"/>
          <w:szCs w:val="28"/>
        </w:rPr>
      </w:pPr>
    </w:p>
    <w:p w:rsidR="00195588" w:rsidRDefault="00195588" w:rsidP="00195588">
      <w:pPr>
        <w:jc w:val="center"/>
        <w:rPr>
          <w:i/>
          <w:sz w:val="28"/>
        </w:rPr>
      </w:pPr>
      <w:r>
        <w:rPr>
          <w:i/>
          <w:sz w:val="28"/>
        </w:rPr>
        <w:t>Список использованной литературы</w:t>
      </w:r>
    </w:p>
    <w:p w:rsidR="00195588" w:rsidRDefault="00195588" w:rsidP="00195588">
      <w:pPr>
        <w:jc w:val="both"/>
        <w:rPr>
          <w:i/>
          <w:sz w:val="28"/>
          <w:szCs w:val="22"/>
        </w:rPr>
      </w:pPr>
      <w:r>
        <w:rPr>
          <w:i/>
          <w:sz w:val="28"/>
        </w:rPr>
        <w:t xml:space="preserve">1. Берков, В.П., Мокиенко, В.М., </w:t>
      </w:r>
      <w:proofErr w:type="spellStart"/>
      <w:r>
        <w:rPr>
          <w:i/>
          <w:sz w:val="28"/>
        </w:rPr>
        <w:t>Шулежкова</w:t>
      </w:r>
      <w:proofErr w:type="spellEnd"/>
      <w:r>
        <w:rPr>
          <w:i/>
          <w:sz w:val="28"/>
        </w:rPr>
        <w:t xml:space="preserve">, С.Г. Большой словарь крылатых слов русского языка: Около 4000 единиц / В.П. Берков, В.М. </w:t>
      </w:r>
      <w:proofErr w:type="gramStart"/>
      <w:r>
        <w:rPr>
          <w:i/>
          <w:sz w:val="28"/>
        </w:rPr>
        <w:t>Мокиенко,  С.Г.</w:t>
      </w:r>
      <w:proofErr w:type="gram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Шулежкова</w:t>
      </w:r>
      <w:proofErr w:type="spellEnd"/>
      <w:r>
        <w:rPr>
          <w:i/>
          <w:sz w:val="28"/>
        </w:rPr>
        <w:t xml:space="preserve">.   – М.: Издательство «Русские словари», ООО «Издательство </w:t>
      </w:r>
      <w:proofErr w:type="spellStart"/>
      <w:r>
        <w:rPr>
          <w:i/>
          <w:sz w:val="28"/>
        </w:rPr>
        <w:t>Астрель</w:t>
      </w:r>
      <w:proofErr w:type="spellEnd"/>
      <w:r>
        <w:rPr>
          <w:i/>
          <w:sz w:val="28"/>
        </w:rPr>
        <w:t>», ООО «Издательство АСТ», 2000. – 624 с.</w:t>
      </w:r>
    </w:p>
    <w:p w:rsidR="00195588" w:rsidRDefault="00195588" w:rsidP="00195588">
      <w:pPr>
        <w:jc w:val="both"/>
        <w:rPr>
          <w:i/>
          <w:sz w:val="28"/>
          <w:szCs w:val="18"/>
        </w:rPr>
      </w:pPr>
      <w:r>
        <w:rPr>
          <w:i/>
          <w:sz w:val="28"/>
          <w:szCs w:val="18"/>
        </w:rPr>
        <w:t>2. Гальперин, И.Р. Текст как объект лингвистического исследования / И.Р. Гальперин. - М., 2008. 144 с.</w:t>
      </w:r>
    </w:p>
    <w:p w:rsidR="00195588" w:rsidRDefault="00195588" w:rsidP="00195588">
      <w:pPr>
        <w:jc w:val="both"/>
        <w:rPr>
          <w:i/>
          <w:sz w:val="28"/>
        </w:rPr>
      </w:pPr>
      <w:r>
        <w:rPr>
          <w:i/>
          <w:sz w:val="28"/>
          <w:shd w:val="clear" w:color="auto" w:fill="FFFFFF"/>
        </w:rPr>
        <w:t>3. Москвин, В.П. Цитирование, аппликация, парафраз: К разграничению понятий / В.П. Москвин // Филологические науки. - № 1.  – 2002.  – С. 63-70.</w:t>
      </w:r>
    </w:p>
    <w:p w:rsidR="00195588" w:rsidRDefault="00195588" w:rsidP="00195588">
      <w:pPr>
        <w:jc w:val="both"/>
        <w:rPr>
          <w:i/>
          <w:sz w:val="28"/>
        </w:rPr>
      </w:pPr>
      <w:r>
        <w:rPr>
          <w:i/>
          <w:sz w:val="28"/>
          <w:shd w:val="clear" w:color="auto" w:fill="FFFFFF"/>
        </w:rPr>
        <w:t>4. Пермяков, Г.Л. 538 русских народных изречений с усеченной второй частью или окончанием / Г.Л. Пермяков. – М., 1971.</w:t>
      </w:r>
    </w:p>
    <w:p w:rsidR="00195588" w:rsidRDefault="00195588" w:rsidP="00195588">
      <w:pPr>
        <w:jc w:val="both"/>
        <w:rPr>
          <w:i/>
          <w:sz w:val="28"/>
        </w:rPr>
      </w:pPr>
      <w:r>
        <w:rPr>
          <w:i/>
          <w:sz w:val="28"/>
        </w:rPr>
        <w:t xml:space="preserve">5. Фатеева, Н.А. </w:t>
      </w:r>
      <w:proofErr w:type="spellStart"/>
      <w:r>
        <w:rPr>
          <w:i/>
          <w:sz w:val="28"/>
        </w:rPr>
        <w:t>Интертекст</w:t>
      </w:r>
      <w:proofErr w:type="spellEnd"/>
      <w:r>
        <w:rPr>
          <w:i/>
          <w:sz w:val="28"/>
        </w:rPr>
        <w:t xml:space="preserve"> в мире текстов: Контрапункт </w:t>
      </w:r>
      <w:proofErr w:type="spellStart"/>
      <w:r>
        <w:rPr>
          <w:i/>
          <w:sz w:val="28"/>
        </w:rPr>
        <w:t>интертекстуальности</w:t>
      </w:r>
      <w:proofErr w:type="spellEnd"/>
      <w:r>
        <w:rPr>
          <w:i/>
          <w:sz w:val="28"/>
        </w:rPr>
        <w:t>. Изд. 3-е, стереотипное / Н.А. Фатеева. – М., 2007. – 280 с.</w:t>
      </w:r>
    </w:p>
    <w:p w:rsidR="00195588" w:rsidRDefault="00195588" w:rsidP="00195588">
      <w:pPr>
        <w:jc w:val="both"/>
        <w:rPr>
          <w:i/>
          <w:sz w:val="28"/>
        </w:rPr>
      </w:pPr>
      <w:r>
        <w:rPr>
          <w:i/>
          <w:sz w:val="28"/>
        </w:rPr>
        <w:t xml:space="preserve">6. Фразеологический словарь русского языка. Свыше 4000 словарных статей. Коллектив </w:t>
      </w:r>
      <w:proofErr w:type="gramStart"/>
      <w:r>
        <w:rPr>
          <w:i/>
          <w:sz w:val="28"/>
        </w:rPr>
        <w:t xml:space="preserve">авторов:  </w:t>
      </w:r>
      <w:proofErr w:type="spellStart"/>
      <w:r>
        <w:rPr>
          <w:i/>
          <w:sz w:val="28"/>
        </w:rPr>
        <w:t>Войнова</w:t>
      </w:r>
      <w:proofErr w:type="spellEnd"/>
      <w:proofErr w:type="gramEnd"/>
      <w:r>
        <w:rPr>
          <w:i/>
          <w:sz w:val="28"/>
        </w:rPr>
        <w:t xml:space="preserve">, А.А.,  Жуков, В.П., Молотков, А.И., Федоров, А.И. Изд. 4-е, стереотипное.  / Под ред. А.И. </w:t>
      </w:r>
      <w:proofErr w:type="spellStart"/>
      <w:r>
        <w:rPr>
          <w:i/>
          <w:sz w:val="28"/>
        </w:rPr>
        <w:t>Молоткова</w:t>
      </w:r>
      <w:proofErr w:type="spellEnd"/>
      <w:r>
        <w:rPr>
          <w:i/>
          <w:sz w:val="28"/>
        </w:rPr>
        <w:t>. – М., «Русский язык», 1987. – 543 с.</w:t>
      </w:r>
    </w:p>
    <w:p w:rsidR="00195588" w:rsidRDefault="00195588" w:rsidP="00195588">
      <w:pPr>
        <w:tabs>
          <w:tab w:val="left" w:pos="2640"/>
        </w:tabs>
        <w:ind w:firstLine="284"/>
        <w:rPr>
          <w:rFonts w:asciiTheme="minorHAnsi" w:hAnsiTheme="minorHAnsi" w:cstheme="minorBidi"/>
          <w:sz w:val="28"/>
          <w:szCs w:val="28"/>
        </w:rPr>
      </w:pPr>
    </w:p>
    <w:p w:rsidR="00195588" w:rsidRDefault="00195588" w:rsidP="00195588">
      <w:pPr>
        <w:spacing w:line="312" w:lineRule="auto"/>
        <w:rPr>
          <w:rFonts w:ascii="Arial" w:hAnsi="Arial" w:cs="Arial"/>
        </w:rPr>
        <w:sectPr w:rsidR="00195588">
          <w:type w:val="continuous"/>
          <w:pgSz w:w="11900" w:h="16840"/>
          <w:pgMar w:top="1134" w:right="1134" w:bottom="1134" w:left="1133" w:header="720" w:footer="720" w:gutter="0"/>
          <w:cols w:space="720"/>
        </w:sectPr>
      </w:pPr>
    </w:p>
    <w:p w:rsidR="00195588" w:rsidRDefault="00195588" w:rsidP="00195588">
      <w:pPr>
        <w:widowControl w:val="0"/>
        <w:autoSpaceDE w:val="0"/>
        <w:autoSpaceDN w:val="0"/>
        <w:adjustRightInd w:val="0"/>
        <w:spacing w:line="312" w:lineRule="auto"/>
        <w:ind w:left="4960"/>
        <w:jc w:val="both"/>
        <w:rPr>
          <w:rFonts w:ascii="Arial" w:hAnsi="Arial" w:cs="Arial"/>
        </w:rPr>
      </w:pPr>
    </w:p>
    <w:p w:rsidR="004D42C4" w:rsidRDefault="00946446" w:rsidP="00195588">
      <w:pPr>
        <w:jc w:val="right"/>
        <w:rPr>
          <w:rFonts w:ascii="Arial" w:hAnsi="Arial" w:cs="Arial"/>
        </w:rPr>
        <w:sectPr w:rsidR="004D42C4">
          <w:type w:val="continuous"/>
          <w:pgSz w:w="11900" w:h="16840"/>
          <w:pgMar w:top="1134" w:right="1134" w:bottom="1134" w:left="1133" w:header="720" w:footer="720" w:gutter="0"/>
          <w:cols w:space="720"/>
        </w:sectPr>
      </w:pPr>
      <w:r>
        <w:rPr>
          <w:i/>
          <w:sz w:val="28"/>
          <w:szCs w:val="28"/>
        </w:rPr>
        <w:br w:type="page"/>
      </w:r>
      <w:r w:rsidR="00195588">
        <w:rPr>
          <w:rFonts w:ascii="Arial" w:hAnsi="Arial" w:cs="Arial"/>
        </w:rPr>
        <w:lastRenderedPageBreak/>
        <w:t xml:space="preserve"> </w:t>
      </w:r>
    </w:p>
    <w:p w:rsidR="004D42C4" w:rsidRDefault="004D42C4" w:rsidP="00B72E9F">
      <w:pPr>
        <w:widowControl w:val="0"/>
        <w:autoSpaceDE w:val="0"/>
        <w:autoSpaceDN w:val="0"/>
        <w:adjustRightInd w:val="0"/>
        <w:spacing w:line="312" w:lineRule="auto"/>
        <w:ind w:left="4960"/>
        <w:jc w:val="both"/>
        <w:rPr>
          <w:rFonts w:ascii="Arial" w:hAnsi="Arial" w:cs="Arial"/>
        </w:rPr>
      </w:pPr>
    </w:p>
    <w:sectPr w:rsidR="004D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50C54"/>
    <w:multiLevelType w:val="hybridMultilevel"/>
    <w:tmpl w:val="B9801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2A4"/>
    <w:rsid w:val="00195588"/>
    <w:rsid w:val="00210426"/>
    <w:rsid w:val="004C36D6"/>
    <w:rsid w:val="004D42C4"/>
    <w:rsid w:val="004F7203"/>
    <w:rsid w:val="00511D09"/>
    <w:rsid w:val="005A52A4"/>
    <w:rsid w:val="005B18F9"/>
    <w:rsid w:val="005D0F6C"/>
    <w:rsid w:val="00662982"/>
    <w:rsid w:val="00712761"/>
    <w:rsid w:val="008B5C17"/>
    <w:rsid w:val="00946446"/>
    <w:rsid w:val="009B78B7"/>
    <w:rsid w:val="00B72E9F"/>
    <w:rsid w:val="00BD3447"/>
    <w:rsid w:val="00C63B34"/>
    <w:rsid w:val="00DC77FA"/>
    <w:rsid w:val="00F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FB18"/>
  <w15:chartTrackingRefBased/>
  <w15:docId w15:val="{543E13C0-166E-4E4A-85BE-FD2FB256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8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8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19558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55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9558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14</cp:revision>
  <dcterms:created xsi:type="dcterms:W3CDTF">2020-05-26T03:00:00Z</dcterms:created>
  <dcterms:modified xsi:type="dcterms:W3CDTF">2020-05-26T05:07:00Z</dcterms:modified>
</cp:coreProperties>
</file>