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D8" w:rsidRPr="000F4AD8" w:rsidRDefault="000F4AD8" w:rsidP="00DE2428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F4AD8">
        <w:rPr>
          <w:rFonts w:ascii="Times New Roman" w:hAnsi="Times New Roman"/>
          <w:b/>
          <w:sz w:val="28"/>
          <w:szCs w:val="28"/>
        </w:rPr>
        <w:t>Синтаксические цепочки:</w:t>
      </w:r>
    </w:p>
    <w:p w:rsidR="000F4AD8" w:rsidRPr="000F4AD8" w:rsidRDefault="000F4AD8" w:rsidP="000F4AD8">
      <w:pPr>
        <w:spacing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F4AD8">
        <w:rPr>
          <w:rFonts w:ascii="Times New Roman" w:hAnsi="Times New Roman"/>
          <w:b/>
          <w:sz w:val="28"/>
          <w:szCs w:val="28"/>
        </w:rPr>
        <w:t>цепочка номинативных предложений, экспрессивное перечисление</w:t>
      </w:r>
    </w:p>
    <w:p w:rsidR="00DE2428" w:rsidRPr="000F4AD8" w:rsidRDefault="000F4AD8" w:rsidP="000F4AD8">
      <w:pPr>
        <w:spacing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F4AD8">
        <w:rPr>
          <w:rFonts w:ascii="Times New Roman" w:hAnsi="Times New Roman"/>
          <w:b/>
          <w:sz w:val="28"/>
          <w:szCs w:val="28"/>
        </w:rPr>
        <w:t xml:space="preserve"> (фигура амплификации) и фигура градации (градационная цепочка) </w:t>
      </w:r>
      <w:r w:rsidR="00DE2428" w:rsidRPr="000F4AD8">
        <w:rPr>
          <w:rFonts w:ascii="Times New Roman" w:hAnsi="Times New Roman"/>
          <w:b/>
          <w:sz w:val="28"/>
          <w:szCs w:val="28"/>
        </w:rPr>
        <w:t xml:space="preserve"> 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арсенале риторических средств русского языка синтаксические цепочки занимают особое место. О цепочке номинативных предложений, фигуре амплификации (экспрессивном перечислении) и фигуре градации написано много. Только самый ленивый исследователь средств синтаксической образности не писал о знаменитой цепочке А. Блока и более раннем стихотворении А. Фета, представляющем собой развернутую цепочку номинативных предложений: «Шепот, робкое дыханье, трели соловья...». Классические примеры и традиционные оценки...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Постмодернистская эстетика предопределила иные способы выражения, иные смыслы. Эпоха симулякров, языковых аномалий и забвения канонов требовала новых форм, и синтаксис отреагировал неожиданно быстро. Гармония традиционных синтаксических связей уступила место парцелляции всего и вся, расчленению того, что, казалось бы, расчленить невозможно в принципе. «Клиповое» сознание и мистификация как важнейший художественный прием находят выражение в синтаксических формах, которые намеренно не завершаются, прерываются или развертываются, имитируя разговор. Даже далекие от стремления к </w:t>
      </w:r>
      <w:proofErr w:type="spellStart"/>
      <w:r>
        <w:rPr>
          <w:rFonts w:ascii="Times New Roman" w:hAnsi="Times New Roman"/>
          <w:sz w:val="28"/>
          <w:szCs w:val="28"/>
        </w:rPr>
        <w:t>эпатажности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изложения авторы </w:t>
      </w:r>
      <w:proofErr w:type="gramStart"/>
      <w:r>
        <w:rPr>
          <w:rFonts w:ascii="Times New Roman" w:hAnsi="Times New Roman"/>
          <w:sz w:val="28"/>
          <w:szCs w:val="28"/>
        </w:rPr>
        <w:t>демонстрируют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произведениях эту новую манеру письма.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Семья Жени – тоже очень хорошая. Большая семья с тетями, дядями, двоюродными братьями, сплошь высокообразованными, уважаемыми людьми: если врач, то хороший, если ученый, то многообещающий, если художник, то процветающий. Ну не как Глазунов, конечно. Но имеет заказы в издательствах, хороший книжный график, почти один из лучших.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[Л. Улицкая «Сквозная линия»].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Меняется общий ритм и облик текста. Но синтаксис не случайно относят к базовым сферам языка. Новации в грамматике не так заметны и не так противоречивы, как в лексике. Сдерживающие силы традиции здесь сильнее. При этом преодоление постмодернистской эстетики не связано с </w:t>
      </w:r>
      <w:proofErr w:type="gramStart"/>
      <w:r>
        <w:rPr>
          <w:rFonts w:ascii="Times New Roman" w:hAnsi="Times New Roman"/>
          <w:sz w:val="28"/>
          <w:szCs w:val="28"/>
        </w:rPr>
        <w:t>отказом  от</w:t>
      </w:r>
      <w:proofErr w:type="gramEnd"/>
      <w:r>
        <w:rPr>
          <w:rFonts w:ascii="Times New Roman" w:hAnsi="Times New Roman"/>
          <w:sz w:val="28"/>
          <w:szCs w:val="28"/>
        </w:rPr>
        <w:t xml:space="preserve"> этой новой манеры письма (она лишь эксплицирует возможности и богатство самой системы), оно, скорее, выражается в подчас неосознаваемом самими авторами стремлении к гармонии синтаксической формы. Две антиномии – </w:t>
      </w:r>
      <w:proofErr w:type="spellStart"/>
      <w:r>
        <w:rPr>
          <w:rFonts w:ascii="Times New Roman" w:hAnsi="Times New Roman"/>
          <w:sz w:val="28"/>
          <w:szCs w:val="28"/>
        </w:rPr>
        <w:t>аналитизм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и стремление к синтезу – становятся важнейшими чертами книжного синтаксиса русского языка последних десятилетий. Хотя исследователи синтаксических средств продолжают изучать в основном проявления </w:t>
      </w:r>
      <w:proofErr w:type="spellStart"/>
      <w:r>
        <w:rPr>
          <w:rFonts w:ascii="Times New Roman" w:hAnsi="Times New Roman"/>
          <w:sz w:val="28"/>
          <w:szCs w:val="28"/>
        </w:rPr>
        <w:t>аналитизма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черты разговорности в синтаксисе художественного текста, думается, что гармония традиционных риторических форм становится все более притягательной для авторов (когда объешься соленого, хочется пить). А более гармоничные синтаксические формы, чем параллелизм и синтаксические цепочки, трудно придумать.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этой точки зрения особенно интересно проследить употребление фигур градации и амплификации, которые могут быть соотнесены как частное и общее. Еще одна синтаксическая цепочка – цепочка номинативных </w:t>
      </w:r>
      <w:proofErr w:type="gramStart"/>
      <w:r>
        <w:rPr>
          <w:rFonts w:ascii="Times New Roman" w:hAnsi="Times New Roman"/>
          <w:sz w:val="28"/>
          <w:szCs w:val="28"/>
        </w:rPr>
        <w:t>предложений,-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свою очередь, может расцениваться и как градационный ряд, и как экспрессивное перечисление. Сравним примеры: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Огромный дом. Огромный город. Огромная страна, 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Лишь ветка шелестит в окне. Лишь глухо шаркает шина.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Лишь на обоях всплески, зыбь. Колеблется стена,</w:t>
      </w:r>
    </w:p>
    <w:p w:rsidR="00DE2428" w:rsidRDefault="00DE2428" w:rsidP="00DE2428">
      <w:pPr>
        <w:spacing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Подхваченная вкрадчивой ночною паутиной. 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+[</w:t>
      </w:r>
      <w:proofErr w:type="gramEnd"/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Аксельрод</w:t>
      </w:r>
      <w:proofErr w:type="spellEnd"/>
      <w:r>
        <w:rPr>
          <w:rFonts w:ascii="Times New Roman" w:hAnsi="Times New Roman"/>
          <w:sz w:val="28"/>
          <w:szCs w:val="28"/>
        </w:rPr>
        <w:t xml:space="preserve"> «Лодка на снегу»]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Разум. Воля. Результат.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[Г. Явлинский; лозунг предвыборной кампании]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первом примере цепочка номинативных предложений фактически превращается в фигуру градации. Во втором – в фигуру амплификации. В любом случае экспрессивное перечисление – это общее понятие для любых синтаксических цепочек. 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Формальное устройство синтаксических цепочек заслуживает отдельного разговора, более актуальной сегодня представляется функционально-семантическая их оценка. Именно 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синтаксических цепочек, семантико-стилистические коннотации, порождаемые ими, привлекают в ряды сторонников подобных синтаксических форм все новых и новых приверженцев. Традиционные риторические фигуры сегодня получают новое содержание, эксплицируют иногда трудноуловимые компоненты коннотативной семантики, рождают подтекст. Традиционная функция синтаксической цепочки – создание «картинки», описание предметной реалии; для цепочки номинативных </w:t>
      </w:r>
      <w:proofErr w:type="gramStart"/>
      <w:r>
        <w:rPr>
          <w:rFonts w:ascii="Times New Roman" w:hAnsi="Times New Roman"/>
          <w:sz w:val="28"/>
          <w:szCs w:val="28"/>
        </w:rPr>
        <w:t>предложений  -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введение в тему, для фигуры градации – выражение субъективного отношения.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Середина декабря. Конец года. Конец сил. Тьма и ветер. В жизни какая-то заминка – все остановилось на плохом месте…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DE242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Л. Улицкая «Сквозная линия»</w:t>
      </w:r>
      <w:r w:rsidRPr="00DE2428">
        <w:rPr>
          <w:rFonts w:ascii="Times New Roman" w:hAnsi="Times New Roman"/>
          <w:sz w:val="28"/>
          <w:szCs w:val="28"/>
        </w:rPr>
        <w:t>]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использует цепочку номинативных предложений достаточно традиционно. Она очень удачно выполняет функцию введения в тему. 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этом же произведении - фигура амплификации как стилистическая доминанта в реализации иронического эффекта. 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конце концов Одиссей достиг всего, чего желал: начинил собой человеческую культуру, как в свое время троянского коня, наследил во всех морях, разбросал свое семя по многим островам, ото всех уходил, чтобы в нужный час вернуться к царским обязанностям, на милую родину. Он обманул всех, с кем сводила его судьба. Кроме самой судьбы: в прекрасный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осенний день причалил к берегу Итаки молодой герой в поисках покинувшего его отца </w:t>
      </w:r>
      <w:proofErr w:type="gramStart"/>
      <w:r>
        <w:rPr>
          <w:rFonts w:ascii="Times New Roman" w:hAnsi="Times New Roman"/>
          <w:i/>
          <w:sz w:val="28"/>
          <w:szCs w:val="28"/>
        </w:rPr>
        <w:t>и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обознавшись, родного папашу смертельно ранил, оставив между жизнью и смертью небольшой зазор для финального объяснения. Это один из вариантов мифа об Одиссее… Но, несмотря на предрешенную конечную неудачу, которой не могут избежать смертные, Одиссей остался героем тысячелетий – как великий лжец, авантюрист, обольститель… Как он был искусен в выдумке обмана! Он просматривал наперед чужие пути мысли, чтобы обогнать, обойти, превозмочь, устроить ловушку, победить! Сама волшебница </w:t>
      </w:r>
      <w:proofErr w:type="spellStart"/>
      <w:r>
        <w:rPr>
          <w:rFonts w:ascii="Times New Roman" w:hAnsi="Times New Roman"/>
          <w:i/>
          <w:sz w:val="28"/>
          <w:szCs w:val="28"/>
        </w:rPr>
        <w:t>Церцея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опростоволосилась… Так он вписал в память народов – как великий конструктор и архитектор умной лжи…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[Л. Улицкая «Сквозная линия»]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ирония «уживается» с восхищением, а книжный синтаксис окрашивается интонацией разговорности, ибо в одном ряду соседствуют сугубо книжные лексемы и стилистически сниженные. 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Похожее использование градационной цепочки можно наблюдать в творчестве Т. Толстой.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Юноша неразумный, тупоголовый, мечтательный и заблудший, как и вся ваша порода, все ваше поколение, да в сущности, и весь род людской!</w:t>
      </w:r>
    </w:p>
    <w:p w:rsidR="00DE2428" w:rsidRDefault="00DE2428" w:rsidP="00DE242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DE242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Т. Толстая «</w:t>
      </w:r>
      <w:proofErr w:type="spellStart"/>
      <w:r>
        <w:rPr>
          <w:rFonts w:ascii="Times New Roman" w:hAnsi="Times New Roman"/>
          <w:sz w:val="28"/>
          <w:szCs w:val="28"/>
        </w:rPr>
        <w:t>Кысь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2428">
        <w:rPr>
          <w:rFonts w:ascii="Times New Roman" w:hAnsi="Times New Roman"/>
          <w:sz w:val="28"/>
          <w:szCs w:val="28"/>
        </w:rPr>
        <w:t>]</w:t>
      </w:r>
    </w:p>
    <w:p w:rsidR="00DE2428" w:rsidRDefault="00DE2428" w:rsidP="00DE2428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Стилевая противоречивость «неразумный – тупоголовый» и т.д. приводит к противоречию смысловому и даже к абсурдности обобщения «ваша порода – весь род людской». </w:t>
      </w:r>
    </w:p>
    <w:p w:rsidR="00DE2428" w:rsidRDefault="00DE2428" w:rsidP="007C7AD7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использование синтаксических цепочек как наиболее совершенных структур риторического синтаксиса в творчестве современных авторов наряду с аналитическими конструкциями, в которых нарушены традиционные синтаксические связи, как представляется, может свидетельствовать о том, что система включает механизмы самоорганизации,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препятствующие ее разрушению. Стремление к </w:t>
      </w:r>
      <w:proofErr w:type="spellStart"/>
      <w:r>
        <w:rPr>
          <w:rFonts w:ascii="Times New Roman" w:hAnsi="Times New Roman"/>
          <w:sz w:val="28"/>
          <w:szCs w:val="28"/>
        </w:rPr>
        <w:t>аналитизму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фрагментарности изложения уравновешивается гармоничностью связанных синтаксических форм. Таким образом, закон противоречия находит свое выражение в синтаксисе современного художественного те</w:t>
      </w:r>
      <w:r w:rsidR="007C7A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ста. </w:t>
      </w:r>
    </w:p>
    <w:p w:rsidR="007C7AD7" w:rsidRDefault="007C7AD7" w:rsidP="007C7AD7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BC3C25" w:rsidRPr="007C7AD7" w:rsidRDefault="00BC3C25" w:rsidP="00BC3C25">
      <w:pPr>
        <w:shd w:val="clear" w:color="auto" w:fill="FFFFFF"/>
        <w:ind w:firstLine="720"/>
        <w:jc w:val="center"/>
        <w:rPr>
          <w:b/>
          <w:kern w:val="24"/>
          <w:sz w:val="28"/>
          <w:szCs w:val="28"/>
        </w:rPr>
      </w:pPr>
      <w:r w:rsidRPr="007C7AD7">
        <w:rPr>
          <w:b/>
          <w:kern w:val="24"/>
          <w:sz w:val="28"/>
          <w:szCs w:val="28"/>
        </w:rPr>
        <w:t xml:space="preserve">ФИГУРА </w:t>
      </w:r>
      <w:r w:rsidR="007C7AD7">
        <w:rPr>
          <w:b/>
          <w:kern w:val="24"/>
          <w:sz w:val="28"/>
          <w:szCs w:val="28"/>
        </w:rPr>
        <w:t>УМО</w:t>
      </w:r>
      <w:r w:rsidR="00351090">
        <w:rPr>
          <w:b/>
          <w:kern w:val="24"/>
          <w:sz w:val="28"/>
          <w:szCs w:val="28"/>
        </w:rPr>
        <w:t>ЛЧАНИЯ В АРСЕНАЛЕ ВЫРАЗИТЕЛЬНОГО</w:t>
      </w:r>
      <w:r w:rsidRPr="007C7AD7">
        <w:rPr>
          <w:b/>
          <w:kern w:val="24"/>
          <w:sz w:val="28"/>
          <w:szCs w:val="28"/>
        </w:rPr>
        <w:t xml:space="preserve"> СИНТАКСИСА РУССКОГО ЯЗЫКА</w:t>
      </w:r>
    </w:p>
    <w:p w:rsidR="00BC3C25" w:rsidRDefault="0097539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sz w:val="20"/>
          <w:szCs w:val="20"/>
        </w:rPr>
        <w:pict>
          <v:line id="_x0000_s1026" style="position:absolute;left:0;text-align:left;z-index:251658240;mso-position-horizontal-relative:margin" from="549.2pt,42.8pt" to="549.2pt,217.05pt" strokeweight="1.2pt">
            <w10:wrap anchorx="margin"/>
          </v:line>
        </w:pict>
      </w:r>
      <w:r w:rsidR="00BC3C25">
        <w:rPr>
          <w:kern w:val="24"/>
          <w:sz w:val="28"/>
          <w:szCs w:val="28"/>
        </w:rPr>
        <w:t>Риторический арсенал, сложившийся в результате многовековой гуманитарной традиции, в каждую историческую эпоху претерпевает определенные изменения. Совокупность средств языкового выражения не может быть заданной навсегда; язык и его единицы находятся в непрерывном движении. Что-то отмирает за ненадобностью или переходит в пассивный запас, что-то рождается или переоценивается современниками и входит в активное употребление.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Уже в середине </w:t>
      </w:r>
      <w:r>
        <w:rPr>
          <w:kern w:val="24"/>
          <w:sz w:val="28"/>
          <w:szCs w:val="28"/>
          <w:lang w:val="en-US"/>
        </w:rPr>
        <w:t>XIX</w:t>
      </w:r>
      <w:r>
        <w:rPr>
          <w:kern w:val="24"/>
          <w:sz w:val="28"/>
          <w:szCs w:val="28"/>
        </w:rPr>
        <w:t xml:space="preserve"> века - века, который по праву считают самым плодотворным периодом в развитии русской риторической мысли, - некоторые риторические фигуры в</w:t>
      </w:r>
      <w:r w:rsidR="00351090">
        <w:rPr>
          <w:kern w:val="24"/>
          <w:sz w:val="28"/>
          <w:szCs w:val="28"/>
        </w:rPr>
        <w:t>оспринимались как устаревшие</w:t>
      </w:r>
      <w:r>
        <w:rPr>
          <w:kern w:val="24"/>
          <w:sz w:val="28"/>
          <w:szCs w:val="28"/>
        </w:rPr>
        <w:t xml:space="preserve">. В наши дни акценты еще более сместились: все, что было органично связано с высоким слогом, </w:t>
      </w:r>
      <w:proofErr w:type="gramStart"/>
      <w:r>
        <w:rPr>
          <w:kern w:val="24"/>
          <w:sz w:val="28"/>
          <w:szCs w:val="28"/>
        </w:rPr>
        <w:t>народно-поэтической</w:t>
      </w:r>
      <w:proofErr w:type="gramEnd"/>
      <w:r>
        <w:rPr>
          <w:kern w:val="24"/>
          <w:sz w:val="28"/>
          <w:szCs w:val="28"/>
        </w:rPr>
        <w:t xml:space="preserve"> традицией, выходит из активного употребления (например, фигуры восклицания и олицетворения). С другой стороны, потребность целенаправленного языкового воздействия в эпоху массовой информации активизирует употребление языковых средств, отвечающих современным представлениям о максимально убедительной речи. Фигура умолчания - одно из таких средств, цель которых заключается в активизации мыслительной деятельности читателя.</w:t>
      </w:r>
    </w:p>
    <w:p w:rsidR="0097539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Эта весьма своеобразная форма речевого воздействия, получившая особую популярность у современных авторов художественных и публицистических текстов, в эпоху массовой информации переживает «второе рождение».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bookmarkStart w:id="0" w:name="_GoBack"/>
      <w:bookmarkEnd w:id="0"/>
      <w:r>
        <w:rPr>
          <w:kern w:val="24"/>
          <w:sz w:val="28"/>
          <w:szCs w:val="28"/>
        </w:rPr>
        <w:t xml:space="preserve">Риторическая фигура умолчания как явление экспрессивного синтаксиса русского языка стала предметом лингвистического осмысления лишь в последние десятилетия </w:t>
      </w:r>
      <w:r>
        <w:rPr>
          <w:kern w:val="24"/>
          <w:sz w:val="28"/>
          <w:szCs w:val="28"/>
          <w:lang w:val="en-US"/>
        </w:rPr>
        <w:t>XX</w:t>
      </w:r>
      <w:r>
        <w:rPr>
          <w:kern w:val="24"/>
          <w:sz w:val="28"/>
          <w:szCs w:val="28"/>
        </w:rPr>
        <w:t xml:space="preserve"> века. Хотя примеры ее употребления встречаются в творчестве А.С. Пушкина, Н.М. Карамзина и других поэтов </w:t>
      </w:r>
      <w:r>
        <w:rPr>
          <w:kern w:val="24"/>
          <w:sz w:val="28"/>
          <w:szCs w:val="28"/>
        </w:rPr>
        <w:lastRenderedPageBreak/>
        <w:t xml:space="preserve">конца </w:t>
      </w:r>
      <w:r>
        <w:rPr>
          <w:kern w:val="24"/>
          <w:sz w:val="28"/>
          <w:szCs w:val="28"/>
          <w:lang w:val="en-US"/>
        </w:rPr>
        <w:t>XVIII</w:t>
      </w:r>
      <w:r>
        <w:rPr>
          <w:kern w:val="24"/>
          <w:sz w:val="28"/>
          <w:szCs w:val="28"/>
        </w:rPr>
        <w:t xml:space="preserve"> начала </w:t>
      </w:r>
      <w:r>
        <w:rPr>
          <w:kern w:val="24"/>
          <w:sz w:val="28"/>
          <w:szCs w:val="28"/>
          <w:lang w:val="en-US"/>
        </w:rPr>
        <w:t>XIX</w:t>
      </w:r>
      <w:r>
        <w:rPr>
          <w:kern w:val="24"/>
          <w:sz w:val="28"/>
          <w:szCs w:val="28"/>
        </w:rPr>
        <w:t xml:space="preserve"> веков. Есть упоминания об этой фигуре и в риториках М.В. Ломоносова и Н. </w:t>
      </w:r>
      <w:proofErr w:type="spellStart"/>
      <w:r>
        <w:rPr>
          <w:kern w:val="24"/>
          <w:sz w:val="28"/>
          <w:szCs w:val="28"/>
        </w:rPr>
        <w:t>Кошанского</w:t>
      </w:r>
      <w:proofErr w:type="spellEnd"/>
      <w:r>
        <w:rPr>
          <w:kern w:val="24"/>
          <w:sz w:val="28"/>
          <w:szCs w:val="28"/>
        </w:rPr>
        <w:t xml:space="preserve">. Правда, употребление фигуры умолчания в </w:t>
      </w:r>
      <w:r>
        <w:rPr>
          <w:kern w:val="24"/>
          <w:sz w:val="28"/>
          <w:szCs w:val="28"/>
          <w:lang w:val="en-US"/>
        </w:rPr>
        <w:t>XIX</w:t>
      </w:r>
      <w:r w:rsidRPr="00BC3C25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веке и даже в первой половине </w:t>
      </w:r>
      <w:r>
        <w:rPr>
          <w:kern w:val="24"/>
          <w:sz w:val="28"/>
          <w:szCs w:val="28"/>
          <w:lang w:val="en-US"/>
        </w:rPr>
        <w:t>XX</w:t>
      </w:r>
      <w:r>
        <w:rPr>
          <w:kern w:val="24"/>
          <w:sz w:val="28"/>
          <w:szCs w:val="28"/>
        </w:rPr>
        <w:t xml:space="preserve"> века преимущественно все еще связано с поэзией. Приведем в качестве иллюстрации строки из стихотворения А. Белого «Любовь»: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Был тихий час. У ног шумел прибой.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Ты улыбнулась, молвив на прощанье: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«Мы встретимся... До нового свиданья...»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То был обман. И знали мы с тобой,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что навсегда в тот вечер мы прощались.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Или у Всеволода Рождественского: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Это было... Когда это было?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Не увидишь, не вспомнишь потом...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За окошком околица стыла, </w:t>
      </w:r>
    </w:p>
    <w:p w:rsidR="00BC3C25" w:rsidRDefault="00BC3C25" w:rsidP="00BC3C25">
      <w:pPr>
        <w:shd w:val="clear" w:color="auto" w:fill="FFFFFF"/>
        <w:ind w:firstLine="226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Мутным снег завивался столбом.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Авторы поэтических текстов намеренно прибегают к </w:t>
      </w:r>
      <w:proofErr w:type="gramStart"/>
      <w:r>
        <w:rPr>
          <w:kern w:val="24"/>
          <w:sz w:val="28"/>
          <w:szCs w:val="28"/>
        </w:rPr>
        <w:t>незавершенным  конструкциям</w:t>
      </w:r>
      <w:proofErr w:type="gramEnd"/>
      <w:r>
        <w:rPr>
          <w:kern w:val="24"/>
          <w:sz w:val="28"/>
          <w:szCs w:val="28"/>
        </w:rPr>
        <w:t>, чтобы создать эффект призрачности, мимолетности, утраты... Кроме того, «перебивая себя», Вс. Рождественский добивается иллюзии воссоздания прошлого. Аналогичные приемы употребления фигуры умолчания находим у многих поэтов.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Синтаксис второй половины </w:t>
      </w:r>
      <w:r>
        <w:rPr>
          <w:kern w:val="24"/>
          <w:sz w:val="28"/>
          <w:szCs w:val="28"/>
          <w:lang w:val="en-US"/>
        </w:rPr>
        <w:t>XX</w:t>
      </w:r>
      <w:r w:rsidRPr="00BC3C25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века демонстрирует качественно новые возможности данной конструкции. Активность употребления фигуры умолчания не только в поэзии, но и в художественной прозе, и особенно в публицистике, приводит к тому, что она становится объектом пристального лингвистического наблюдения.</w:t>
      </w:r>
    </w:p>
    <w:p w:rsidR="00351090" w:rsidRDefault="00BC3C25" w:rsidP="00351090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исследованиях синтаксистов она получает разнообразную лингвистическую характеристику, что прежде всего отражено во множестве терминов для ее названия: усе</w:t>
      </w:r>
      <w:r w:rsidR="00351090">
        <w:rPr>
          <w:kern w:val="24"/>
          <w:sz w:val="28"/>
          <w:szCs w:val="28"/>
        </w:rPr>
        <w:t>ченные конструкции, прерванные, незавершенные</w:t>
      </w:r>
      <w:r>
        <w:rPr>
          <w:kern w:val="24"/>
          <w:sz w:val="28"/>
          <w:szCs w:val="28"/>
        </w:rPr>
        <w:t xml:space="preserve">. Употребляется и термин классической риторики - фигура умолчания. Авторы работ, посвященных данной конструкции, не предлагают </w:t>
      </w:r>
      <w:r>
        <w:rPr>
          <w:kern w:val="24"/>
          <w:sz w:val="28"/>
          <w:szCs w:val="28"/>
        </w:rPr>
        <w:lastRenderedPageBreak/>
        <w:t xml:space="preserve">классифицировать речевые реализации конструкции по каким-то формальным признакам. Таких чисто структурных оснований для подобного анализа действительно нет. Фигура умолчания представляет собой частичную реализацию любой синтаксической модели. Этот формальный показатель, очевидно, и является единственным релевантным признаком для данной экспрессивной синтаксической структуры. </w:t>
      </w:r>
    </w:p>
    <w:p w:rsidR="00BC3C25" w:rsidRDefault="008424D6" w:rsidP="008424D6">
      <w:pPr>
        <w:shd w:val="clear" w:color="auto" w:fill="FFFFFF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</w:t>
      </w:r>
      <w:r w:rsidR="00BC3C25">
        <w:rPr>
          <w:kern w:val="24"/>
          <w:sz w:val="28"/>
          <w:szCs w:val="28"/>
        </w:rPr>
        <w:t xml:space="preserve"> Синтаксическая структура, воплотившаяся в фигуре умолчания, функционирует в речевых произведениях в усеченном виде, что свидетельствует об экономии речевых усилий. </w:t>
      </w:r>
      <w:proofErr w:type="gramStart"/>
      <w:r w:rsidR="00BC3C25">
        <w:rPr>
          <w:kern w:val="24"/>
          <w:sz w:val="28"/>
          <w:szCs w:val="28"/>
        </w:rPr>
        <w:t>Например</w:t>
      </w:r>
      <w:proofErr w:type="gramEnd"/>
      <w:r w:rsidR="00BC3C25">
        <w:rPr>
          <w:kern w:val="24"/>
          <w:sz w:val="28"/>
          <w:szCs w:val="28"/>
        </w:rPr>
        <w:t xml:space="preserve">: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Не можешь - научим, не хочешь...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Принял - сдал, принял - сдал, не принял...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Сколько вору не воров</w:t>
      </w:r>
      <w:r w:rsidR="00975395">
        <w:rPr>
          <w:kern w:val="24"/>
          <w:sz w:val="28"/>
          <w:szCs w:val="28"/>
        </w:rPr>
        <w:t>ать... («Российская газета»</w:t>
      </w:r>
      <w:r>
        <w:rPr>
          <w:kern w:val="24"/>
          <w:sz w:val="28"/>
          <w:szCs w:val="28"/>
        </w:rPr>
        <w:t xml:space="preserve">)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Но принцип экономии/избыточности все же основывается прежде всего на формальном противопоставлении синтаксических конструкций. Думается, что особенности синтаксических структур должны рассматриваться не только с формальных позиций, но и с позиций их спецификации, или с коммуникативной точки зрения.  Рассмотрим это на примере: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Скажи мне, что ты ешь...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(Заголовок из га</w:t>
      </w:r>
      <w:r w:rsidR="00351090">
        <w:rPr>
          <w:kern w:val="24"/>
          <w:sz w:val="28"/>
          <w:szCs w:val="28"/>
        </w:rPr>
        <w:t>зеты «Комсомольская правда»</w:t>
      </w:r>
      <w:r>
        <w:rPr>
          <w:kern w:val="24"/>
          <w:sz w:val="28"/>
          <w:szCs w:val="28"/>
        </w:rPr>
        <w:t>)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Высказывание, оформляющее заголовок рекламного материала, отчетливо расчленено на две части: эксплицитную и имплицитную. Причем имплицитная часть первоначально может быть восстановлена по-разному: ...и я скажу тебе, кто ты (самый простой ассоциативный вариант); ...и я скажу тебе, сколько ты проживешь (вариант, восстановленный читателем в результате прочтения материала). Могут быть и другие варианты (</w:t>
      </w:r>
      <w:proofErr w:type="gramStart"/>
      <w:r>
        <w:rPr>
          <w:kern w:val="24"/>
          <w:sz w:val="28"/>
          <w:szCs w:val="28"/>
        </w:rPr>
        <w:t>...</w:t>
      </w:r>
      <w:proofErr w:type="gramEnd"/>
      <w:r>
        <w:rPr>
          <w:kern w:val="24"/>
          <w:sz w:val="28"/>
          <w:szCs w:val="28"/>
        </w:rPr>
        <w:t xml:space="preserve">и я скажу тебе, где ты работаешь, ...откуда ты родом и т.д. и т.п.), поскольку высказывание характеризуется высокой степенью </w:t>
      </w:r>
      <w:proofErr w:type="spellStart"/>
      <w:r>
        <w:rPr>
          <w:kern w:val="24"/>
          <w:sz w:val="28"/>
          <w:szCs w:val="28"/>
        </w:rPr>
        <w:t>имплицитности</w:t>
      </w:r>
      <w:proofErr w:type="spellEnd"/>
      <w:r>
        <w:rPr>
          <w:kern w:val="24"/>
          <w:sz w:val="28"/>
          <w:szCs w:val="28"/>
        </w:rPr>
        <w:t xml:space="preserve">. Налицо и </w:t>
      </w:r>
      <w:proofErr w:type="spellStart"/>
      <w:r>
        <w:rPr>
          <w:kern w:val="24"/>
          <w:sz w:val="28"/>
          <w:szCs w:val="28"/>
        </w:rPr>
        <w:t>бинарность</w:t>
      </w:r>
      <w:proofErr w:type="spellEnd"/>
      <w:r>
        <w:rPr>
          <w:kern w:val="24"/>
          <w:sz w:val="28"/>
          <w:szCs w:val="28"/>
        </w:rPr>
        <w:t xml:space="preserve"> членения. Можно утверждать, что интонация</w:t>
      </w:r>
      <w:r w:rsidR="00452F5E">
        <w:rPr>
          <w:kern w:val="24"/>
          <w:sz w:val="28"/>
          <w:szCs w:val="28"/>
        </w:rPr>
        <w:t xml:space="preserve"> незавершенности является обязательной составляющей данной фигуры.</w:t>
      </w:r>
      <w:r>
        <w:rPr>
          <w:kern w:val="24"/>
          <w:sz w:val="28"/>
          <w:szCs w:val="28"/>
        </w:rPr>
        <w:t xml:space="preserve"> Интонационный обрыв сопровождается акцентированием последнего эксплицитного компонента высказывания и наличием срединной паузы между двумя составляющими фигуры умолчания. При этом пауза может быть очень затяжной, т.к. читателю необходимо время для активизации восприятия и </w:t>
      </w:r>
      <w:r>
        <w:rPr>
          <w:kern w:val="24"/>
          <w:sz w:val="28"/>
          <w:szCs w:val="28"/>
        </w:rPr>
        <w:lastRenderedPageBreak/>
        <w:t>мысленного восстановления структуры, которое иногда возможно только после прочтения всего текста.</w:t>
      </w:r>
    </w:p>
    <w:p w:rsidR="00BC3C25" w:rsidRDefault="00452F5E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Второй аспект</w:t>
      </w:r>
      <w:r w:rsidR="00BC3C25">
        <w:rPr>
          <w:kern w:val="24"/>
          <w:sz w:val="28"/>
          <w:szCs w:val="28"/>
        </w:rPr>
        <w:t xml:space="preserve"> касается своеобразия речевого воплощения фигуры умолчания в современной публицистике, ибо такие разновидности конструкций отмечаются прежде всего в этой речевой сфере.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Приведем примеры заголовков различных жанровых форм публицистических текстов: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Собран урожай ... чиновников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Выеденного яйца ... стоит! 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Блажен, кто ... ворует?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Подобный вариант фигуры умолчания можно назвать «мнимым умолчанием». Концовка высказывания, данная автором после многоточия, формально завершает синтаксическую структуру, поэтому можно говорить о ложном или мнимом характере умолчания. Но с функционально-стилистической точки зрения подобная концовка вступает в смысловое противоречие с началом конструкции. Между этими составляющими возникает семантический контраст. Начальный компонент подобной конструкции обычно представляет собой речевой фрагмент </w:t>
      </w:r>
      <w:proofErr w:type="spellStart"/>
      <w:r>
        <w:rPr>
          <w:kern w:val="24"/>
          <w:sz w:val="28"/>
          <w:szCs w:val="28"/>
        </w:rPr>
        <w:t>фразеологизированного</w:t>
      </w:r>
      <w:proofErr w:type="spellEnd"/>
      <w:r>
        <w:rPr>
          <w:kern w:val="24"/>
          <w:sz w:val="28"/>
          <w:szCs w:val="28"/>
        </w:rPr>
        <w:t xml:space="preserve"> характера: это может быть часть пословицы, поговорки, афоризма или речевое клише публицистического стиля. Концовка конструкции - авторский компонент, который семантически никак не связан с ассоциативным продолжением. Фоновые знания, мобилизованные читателем для восполнения конструкции, вступают в противоречие с авторским замыслом, в основе которого лежит реализация эффекта «обманутого ожидания». Можно отметить и функциональную многоплановость «обманутого ожидания». В первом случае нетрадиционное предложение речевого клише порождает сатирический эффект. Второй пример демонстрирует реализацию оценочной функции фигуры (она используется как яркое средство эмоционально-экспрессивной оценки факта, о котором идет речь в тексте). Третий пример - типичная иллюстрация характерологической функции, поскольку он эксплицирует мыслительную деятельность субъекта речи, подталкивает читателя к размышлению над теми проблемами, которые поднимаются в статье. Этот призыв к </w:t>
      </w:r>
      <w:r>
        <w:rPr>
          <w:kern w:val="24"/>
          <w:sz w:val="28"/>
          <w:szCs w:val="28"/>
        </w:rPr>
        <w:lastRenderedPageBreak/>
        <w:t>совместному размышлению подчеркивается контаминацией фигур мнимого умолчания и риторического вопроса.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Подобное речевое функционирование фигуры умолчания отмечается пока лишь в современных публицистических текстах, ибо в эту речевую сферу литературного языка в первую очередь проникают новые синтаксические (да и не только синтаксические) формы языковой выразительности.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Представляется интересным еще один аспект лингвистического осмысления фигуры умолчания. Эта конструкция, как и другие ЭСК, имеет потенциально текстовый характер. Она может экспрессивно моделировать любые синтаксические структуры коммуникативного уровня. </w:t>
      </w:r>
      <w:proofErr w:type="gramStart"/>
      <w:r>
        <w:rPr>
          <w:kern w:val="24"/>
          <w:sz w:val="28"/>
          <w:szCs w:val="28"/>
        </w:rPr>
        <w:t>Например</w:t>
      </w:r>
      <w:proofErr w:type="gramEnd"/>
      <w:r>
        <w:rPr>
          <w:kern w:val="24"/>
          <w:sz w:val="28"/>
          <w:szCs w:val="28"/>
        </w:rPr>
        <w:t>: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От великого до смешного...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Партнеры или...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 операционному столу должны допускаться одни специалисты, а за письменный стол...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Это она, Россия, вытолкала Узбекистан из рублевой зоны. Это она, Россия, не хочет покупать хлопок по рублевой цене. Это... это скрипело кресло. (Из газет)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Первая иллюстрация фигуры умолчания реализована в рамках простого предложения. Второй и третий примеры являют собой экспрессивные модификации сложных предложений. И последний пример, представленный вариантом мнимого умолчания, - реализация этой фигуры в структуре сложного синтаксического целого.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Кроме таких вполне обычных синтаксических форм, организованных фигурой умолчания, у современных авторов наблюдаются неординарные примеры текстового употребления фигуры. В подобных случаях она превращается в стилистический прием композиционно-строевой организации текста. В качестве иллюстрации приведем стихотворение Ю. Кима «Марш демагогов»: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Сегодня душа весела,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Гораздо бодрей, чем вчера.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Спросите у нас: как дела?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И мы вам ответим: ура!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proofErr w:type="gramStart"/>
      <w:r>
        <w:rPr>
          <w:kern w:val="24"/>
          <w:sz w:val="28"/>
          <w:szCs w:val="28"/>
        </w:rPr>
        <w:t xml:space="preserve">Припев:   </w:t>
      </w:r>
      <w:proofErr w:type="gramEnd"/>
      <w:r>
        <w:rPr>
          <w:kern w:val="24"/>
          <w:sz w:val="28"/>
          <w:szCs w:val="28"/>
        </w:rPr>
        <w:t xml:space="preserve"> Поступью железной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Дружно, как стена,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Мы шагаем вслед за,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Мы шагаем вслед за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Невзирая на!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Мы горды своими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И, вперед глядя,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Отдаем во имя,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Отдаем во имя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И на благо для!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Я чувствую, друг, как всегда,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Твой локоть, а также плечо!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Сегодня мы -как никогда,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А завтра - гораздо еще!!!</w:t>
      </w:r>
    </w:p>
    <w:p w:rsidR="00BC3C25" w:rsidRDefault="00BC3C25" w:rsidP="00BC3C25">
      <w:pPr>
        <w:shd w:val="clear" w:color="auto" w:fill="FFFFFF"/>
        <w:ind w:firstLine="1985"/>
        <w:jc w:val="both"/>
        <w:rPr>
          <w:kern w:val="24"/>
          <w:sz w:val="28"/>
          <w:szCs w:val="28"/>
        </w:rPr>
      </w:pPr>
      <w:proofErr w:type="gramStart"/>
      <w:r>
        <w:rPr>
          <w:kern w:val="24"/>
          <w:sz w:val="28"/>
          <w:szCs w:val="28"/>
        </w:rPr>
        <w:t xml:space="preserve">Припев:   </w:t>
      </w:r>
      <w:proofErr w:type="gramEnd"/>
      <w:r>
        <w:rPr>
          <w:kern w:val="24"/>
          <w:sz w:val="28"/>
          <w:szCs w:val="28"/>
        </w:rPr>
        <w:t xml:space="preserve"> (повторяется)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Автор произведения манипулирует незавершенными структурами с целью создания особого стилистического эффекта. Набившие оскомину лозунги в таком специфическом сочетании, маршевый ритм произведения, не соответствующий семантической убогости текста, порождают эффект иронии, или даже сарказма. Подобные далеко не единичные примеры употребления фигуры умолчания на текстовом уровне - свидетельство ее устойчивого статуса в системе ЭСК современного русского литературного языка.</w:t>
      </w:r>
    </w:p>
    <w:p w:rsidR="00BC3C25" w:rsidRDefault="008424D6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Отмеченные</w:t>
      </w:r>
      <w:r w:rsidR="00BC3C25">
        <w:rPr>
          <w:kern w:val="24"/>
          <w:sz w:val="28"/>
          <w:szCs w:val="28"/>
        </w:rPr>
        <w:t xml:space="preserve"> аспекты лингвистического</w:t>
      </w:r>
      <w:r>
        <w:rPr>
          <w:kern w:val="24"/>
          <w:sz w:val="28"/>
          <w:szCs w:val="28"/>
        </w:rPr>
        <w:t xml:space="preserve"> изучения фигуры умолчания</w:t>
      </w:r>
      <w:r w:rsidR="00BC3C25">
        <w:rPr>
          <w:kern w:val="24"/>
          <w:sz w:val="28"/>
          <w:szCs w:val="28"/>
        </w:rPr>
        <w:t>, очевидно, могут быть дополнен</w:t>
      </w:r>
      <w:r>
        <w:rPr>
          <w:kern w:val="24"/>
          <w:sz w:val="28"/>
          <w:szCs w:val="28"/>
        </w:rPr>
        <w:t>ы и дру</w:t>
      </w:r>
      <w:r w:rsidR="00BF2CCF">
        <w:rPr>
          <w:kern w:val="24"/>
          <w:sz w:val="28"/>
          <w:szCs w:val="28"/>
        </w:rPr>
        <w:t xml:space="preserve">гими. Но именно эти аспекты </w:t>
      </w:r>
      <w:r w:rsidR="00BC3C25">
        <w:rPr>
          <w:kern w:val="24"/>
          <w:sz w:val="28"/>
          <w:szCs w:val="28"/>
        </w:rPr>
        <w:t xml:space="preserve">продиктованы реалиями современного употребления конструкции, которые не отмечались в текстах </w:t>
      </w:r>
      <w:r w:rsidR="00BC3C25">
        <w:rPr>
          <w:kern w:val="24"/>
          <w:sz w:val="28"/>
          <w:szCs w:val="28"/>
          <w:lang w:val="en-US"/>
        </w:rPr>
        <w:t>XIX</w:t>
      </w:r>
      <w:r w:rsidR="00BC3C25">
        <w:rPr>
          <w:kern w:val="24"/>
          <w:sz w:val="28"/>
          <w:szCs w:val="28"/>
        </w:rPr>
        <w:t xml:space="preserve"> и первой половины </w:t>
      </w:r>
      <w:r w:rsidR="00BC3C25">
        <w:rPr>
          <w:kern w:val="24"/>
          <w:sz w:val="28"/>
          <w:szCs w:val="28"/>
          <w:lang w:val="en-US"/>
        </w:rPr>
        <w:t>XX</w:t>
      </w:r>
      <w:r w:rsidR="00BC3C25">
        <w:rPr>
          <w:kern w:val="24"/>
          <w:sz w:val="28"/>
          <w:szCs w:val="28"/>
        </w:rPr>
        <w:t xml:space="preserve"> веков. В свете всего </w:t>
      </w:r>
      <w:r w:rsidR="00BC3C25">
        <w:rPr>
          <w:kern w:val="24"/>
          <w:sz w:val="28"/>
          <w:szCs w:val="28"/>
        </w:rPr>
        <w:lastRenderedPageBreak/>
        <w:t>сказанного можно сделать вывод о современном статусе фигуры умолчания, ее популярности в художественных и публицистических текстах последних десятилетий, что свидетельствует о том, что эта фигура является актуальным средством экспрессивного синтаксиса русского языка, отвечающим современным представлениям о максимально убедительной речи.</w:t>
      </w:r>
    </w:p>
    <w:p w:rsidR="00BC3C25" w:rsidRDefault="00BC3C25" w:rsidP="00BC3C25">
      <w:pPr>
        <w:shd w:val="clear" w:color="auto" w:fill="FFFFFF"/>
        <w:ind w:firstLine="720"/>
        <w:jc w:val="both"/>
        <w:rPr>
          <w:kern w:val="24"/>
          <w:sz w:val="28"/>
          <w:szCs w:val="28"/>
        </w:rPr>
      </w:pPr>
    </w:p>
    <w:p w:rsidR="00AB4737" w:rsidRDefault="00AB4737"/>
    <w:sectPr w:rsidR="00A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1A2"/>
    <w:rsid w:val="000A11A2"/>
    <w:rsid w:val="000F4AD8"/>
    <w:rsid w:val="00351090"/>
    <w:rsid w:val="00452F5E"/>
    <w:rsid w:val="007C7AD7"/>
    <w:rsid w:val="008424D6"/>
    <w:rsid w:val="008B31A7"/>
    <w:rsid w:val="00975395"/>
    <w:rsid w:val="00AB4737"/>
    <w:rsid w:val="00BC3C25"/>
    <w:rsid w:val="00BF2CCF"/>
    <w:rsid w:val="00D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5D695"/>
  <w15:chartTrackingRefBased/>
  <w15:docId w15:val="{D9E257EC-73C2-4012-B5E1-45EFBA6D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8</cp:revision>
  <dcterms:created xsi:type="dcterms:W3CDTF">2020-06-08T08:50:00Z</dcterms:created>
  <dcterms:modified xsi:type="dcterms:W3CDTF">2020-06-08T10:31:00Z</dcterms:modified>
</cp:coreProperties>
</file>