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C7" w:rsidRPr="005C1867" w:rsidRDefault="004835B1" w:rsidP="004835B1">
      <w:pPr>
        <w:shd w:val="clear" w:color="auto" w:fill="FFFFFF"/>
        <w:tabs>
          <w:tab w:val="left" w:leader="underscore" w:pos="14600"/>
        </w:tabs>
        <w:ind w:firstLine="0"/>
        <w:jc w:val="center"/>
        <w:rPr>
          <w:b/>
        </w:rPr>
      </w:pPr>
      <w:r w:rsidRPr="005C1867">
        <w:rPr>
          <w:b/>
        </w:rPr>
        <w:t xml:space="preserve">Примерный перечень вопросов </w:t>
      </w:r>
      <w:r w:rsidR="00B601C7" w:rsidRPr="005C1867">
        <w:rPr>
          <w:b/>
        </w:rPr>
        <w:t xml:space="preserve"> к экзамену</w:t>
      </w:r>
    </w:p>
    <w:p w:rsidR="004835B1" w:rsidRDefault="004835B1" w:rsidP="004835B1">
      <w:pPr>
        <w:shd w:val="clear" w:color="auto" w:fill="FFFFFF"/>
        <w:tabs>
          <w:tab w:val="left" w:leader="underscore" w:pos="14600"/>
        </w:tabs>
        <w:ind w:firstLine="0"/>
        <w:jc w:val="center"/>
        <w:rPr>
          <w:b/>
        </w:rPr>
      </w:pPr>
      <w:r w:rsidRPr="005C1867">
        <w:rPr>
          <w:b/>
        </w:rPr>
        <w:t>По дисциплине «История и методология науки»</w:t>
      </w:r>
    </w:p>
    <w:p w:rsidR="002A0A5C" w:rsidRDefault="002A0A5C" w:rsidP="004835B1">
      <w:pPr>
        <w:shd w:val="clear" w:color="auto" w:fill="FFFFFF"/>
        <w:tabs>
          <w:tab w:val="left" w:leader="underscore" w:pos="14600"/>
        </w:tabs>
        <w:ind w:firstLine="0"/>
        <w:jc w:val="center"/>
        <w:rPr>
          <w:b/>
        </w:rPr>
      </w:pPr>
    </w:p>
    <w:p w:rsidR="002A0A5C" w:rsidRDefault="002A0A5C" w:rsidP="004835B1">
      <w:pPr>
        <w:shd w:val="clear" w:color="auto" w:fill="FFFFFF"/>
        <w:tabs>
          <w:tab w:val="left" w:leader="underscore" w:pos="14600"/>
        </w:tabs>
        <w:ind w:firstLine="0"/>
        <w:jc w:val="center"/>
        <w:rPr>
          <w:b/>
        </w:rPr>
      </w:pPr>
      <w:r>
        <w:rPr>
          <w:b/>
        </w:rPr>
        <w:t xml:space="preserve">2020-2021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 </w:t>
      </w:r>
    </w:p>
    <w:p w:rsidR="002A0A5C" w:rsidRPr="005C1867" w:rsidRDefault="002A0A5C" w:rsidP="004835B1">
      <w:pPr>
        <w:shd w:val="clear" w:color="auto" w:fill="FFFFFF"/>
        <w:tabs>
          <w:tab w:val="left" w:leader="underscore" w:pos="14600"/>
        </w:tabs>
        <w:ind w:firstLine="0"/>
        <w:jc w:val="center"/>
        <w:rPr>
          <w:b/>
        </w:rPr>
      </w:pPr>
    </w:p>
    <w:p w:rsidR="00022602" w:rsidRPr="005C1867" w:rsidRDefault="00022602" w:rsidP="00022602">
      <w:pPr>
        <w:pStyle w:val="a3"/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 xml:space="preserve">Лингвистика как одна из отраслей науки. Объект, предмет дисциплины «История и методология науки». </w:t>
      </w:r>
    </w:p>
    <w:p w:rsidR="00510B38" w:rsidRPr="005C1867" w:rsidRDefault="00510B38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>Методология научного исследования, метод, приём анализа, методика анализа.</w:t>
      </w:r>
    </w:p>
    <w:p w:rsidR="00DD4EF1" w:rsidRPr="005C1867" w:rsidRDefault="001D08E0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 xml:space="preserve">Понятие научной парадигмы, её компоненты. </w:t>
      </w:r>
      <w:r w:rsidR="00B601C7" w:rsidRPr="005C1867">
        <w:rPr>
          <w:bCs/>
        </w:rPr>
        <w:t>Парадигмы в истории языкознания и изменения в методологии исследования</w:t>
      </w:r>
      <w:r w:rsidR="00DD4EF1" w:rsidRPr="005C1867">
        <w:rPr>
          <w:bCs/>
        </w:rPr>
        <w:t xml:space="preserve">. </w:t>
      </w:r>
      <w:r w:rsidR="00FE7443" w:rsidRPr="005C1867">
        <w:rPr>
          <w:bCs/>
        </w:rPr>
        <w:t xml:space="preserve">Основные принципы современной </w:t>
      </w:r>
      <w:proofErr w:type="spellStart"/>
      <w:r w:rsidR="002C12C6" w:rsidRPr="005C1867">
        <w:rPr>
          <w:bCs/>
        </w:rPr>
        <w:t>когнитивно</w:t>
      </w:r>
      <w:proofErr w:type="spellEnd"/>
      <w:r w:rsidR="002C12C6" w:rsidRPr="005C1867">
        <w:rPr>
          <w:bCs/>
        </w:rPr>
        <w:t>-дискурсивной парадигмы в языкознании</w:t>
      </w:r>
      <w:r w:rsidR="00FE7443" w:rsidRPr="005C1867">
        <w:rPr>
          <w:bCs/>
        </w:rPr>
        <w:t xml:space="preserve">. </w:t>
      </w:r>
    </w:p>
    <w:p w:rsidR="000763AE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>Семиотический подход как методологическая и инструментальная база лингвистических исследований</w:t>
      </w:r>
      <w:r w:rsidR="00FE7443" w:rsidRPr="005C1867">
        <w:rPr>
          <w:bCs/>
        </w:rPr>
        <w:t>. С</w:t>
      </w:r>
      <w:r w:rsidR="00785D48" w:rsidRPr="005C1867">
        <w:rPr>
          <w:bCs/>
        </w:rPr>
        <w:t>емантика, синтактика, прагматика</w:t>
      </w:r>
      <w:r w:rsidR="000763AE" w:rsidRPr="005C1867">
        <w:rPr>
          <w:bCs/>
        </w:rPr>
        <w:t xml:space="preserve"> </w:t>
      </w:r>
      <w:r w:rsidR="004835B1" w:rsidRPr="005C1867">
        <w:rPr>
          <w:bCs/>
        </w:rPr>
        <w:t>как измерения</w:t>
      </w:r>
      <w:r w:rsidR="002C12C6" w:rsidRPr="005C1867">
        <w:rPr>
          <w:bCs/>
        </w:rPr>
        <w:t xml:space="preserve"> актуализации знака в </w:t>
      </w:r>
      <w:proofErr w:type="spellStart"/>
      <w:r w:rsidR="002C12C6" w:rsidRPr="005C1867">
        <w:rPr>
          <w:bCs/>
        </w:rPr>
        <w:t>семиозисе</w:t>
      </w:r>
      <w:proofErr w:type="spellEnd"/>
      <w:r w:rsidR="00FE7443" w:rsidRPr="005C1867">
        <w:rPr>
          <w:bCs/>
        </w:rPr>
        <w:t xml:space="preserve">. </w:t>
      </w:r>
    </w:p>
    <w:p w:rsidR="00927B95" w:rsidRPr="005C1867" w:rsidRDefault="00B93C6B" w:rsidP="002C12C6">
      <w:pPr>
        <w:pStyle w:val="a3"/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 xml:space="preserve">Анализ знака в русле концепции </w:t>
      </w:r>
      <w:proofErr w:type="spellStart"/>
      <w:r w:rsidRPr="005C1867">
        <w:rPr>
          <w:bCs/>
        </w:rPr>
        <w:t>Ч.С.Пирса</w:t>
      </w:r>
      <w:proofErr w:type="spellEnd"/>
      <w:r w:rsidRPr="005C1867">
        <w:rPr>
          <w:bCs/>
        </w:rPr>
        <w:t xml:space="preserve">. </w:t>
      </w:r>
      <w:r w:rsidR="00FE7443" w:rsidRPr="005C1867">
        <w:rPr>
          <w:bCs/>
        </w:rPr>
        <w:t>Типы знаков</w:t>
      </w:r>
      <w:r w:rsidR="000763AE" w:rsidRPr="005C1867">
        <w:rPr>
          <w:bCs/>
        </w:rPr>
        <w:t xml:space="preserve">. </w:t>
      </w:r>
      <w:r w:rsidR="002C12C6" w:rsidRPr="005C1867">
        <w:rPr>
          <w:bCs/>
        </w:rPr>
        <w:t>Характеристика языковых з</w:t>
      </w:r>
      <w:r w:rsidR="00E81A80" w:rsidRPr="005C1867">
        <w:rPr>
          <w:bCs/>
        </w:rPr>
        <w:t xml:space="preserve">наков в русле концепции </w:t>
      </w:r>
      <w:proofErr w:type="spellStart"/>
      <w:r w:rsidR="00E81A80" w:rsidRPr="005C1867">
        <w:rPr>
          <w:bCs/>
        </w:rPr>
        <w:t>Ч.С.Пир</w:t>
      </w:r>
      <w:r w:rsidR="002C12C6" w:rsidRPr="005C1867">
        <w:rPr>
          <w:bCs/>
        </w:rPr>
        <w:t>са</w:t>
      </w:r>
      <w:proofErr w:type="spellEnd"/>
      <w:r w:rsidR="002C12C6" w:rsidRPr="005C1867">
        <w:rPr>
          <w:bCs/>
        </w:rPr>
        <w:t xml:space="preserve">. </w:t>
      </w:r>
    </w:p>
    <w:p w:rsidR="00FE7443" w:rsidRPr="005C1867" w:rsidRDefault="002C12C6" w:rsidP="00D27C40">
      <w:pPr>
        <w:pStyle w:val="a3"/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rPr>
          <w:bCs/>
        </w:rPr>
        <w:t>Анализ знака в русле концепции</w:t>
      </w:r>
      <w:r w:rsidR="00FE7443" w:rsidRPr="005C1867">
        <w:rPr>
          <w:bCs/>
        </w:rPr>
        <w:t xml:space="preserve"> </w:t>
      </w:r>
      <w:proofErr w:type="spellStart"/>
      <w:r w:rsidR="00FE7443" w:rsidRPr="005C1867">
        <w:rPr>
          <w:bCs/>
        </w:rPr>
        <w:t>Ф.де</w:t>
      </w:r>
      <w:proofErr w:type="spellEnd"/>
      <w:r w:rsidR="00FE7443" w:rsidRPr="005C1867">
        <w:rPr>
          <w:bCs/>
        </w:rPr>
        <w:t xml:space="preserve"> Соссюра</w:t>
      </w:r>
      <w:r w:rsidR="005D13A7" w:rsidRPr="005C1867">
        <w:rPr>
          <w:bCs/>
        </w:rPr>
        <w:t xml:space="preserve"> (опред</w:t>
      </w:r>
      <w:r w:rsidR="007E74CD" w:rsidRPr="005C1867">
        <w:rPr>
          <w:bCs/>
        </w:rPr>
        <w:t xml:space="preserve">еление </w:t>
      </w:r>
      <w:r w:rsidR="00B47402" w:rsidRPr="005C1867">
        <w:rPr>
          <w:bCs/>
        </w:rPr>
        <w:t xml:space="preserve">знака, его </w:t>
      </w:r>
      <w:r w:rsidR="007E74CD" w:rsidRPr="005C1867">
        <w:rPr>
          <w:bCs/>
        </w:rPr>
        <w:t>структуры и признаков</w:t>
      </w:r>
      <w:r w:rsidR="005D13A7" w:rsidRPr="005C1867">
        <w:rPr>
          <w:bCs/>
        </w:rPr>
        <w:t xml:space="preserve">, </w:t>
      </w:r>
      <w:r w:rsidR="007E74CD" w:rsidRPr="005C1867">
        <w:rPr>
          <w:bCs/>
        </w:rPr>
        <w:t xml:space="preserve"> </w:t>
      </w:r>
      <w:r w:rsidR="005D13A7" w:rsidRPr="005C1867">
        <w:rPr>
          <w:bCs/>
        </w:rPr>
        <w:t>парадигматические и синтагматические отношения)</w:t>
      </w:r>
    </w:p>
    <w:p w:rsidR="00A37815" w:rsidRPr="005C1867" w:rsidRDefault="00A37815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proofErr w:type="gramStart"/>
      <w:r w:rsidRPr="005C1867">
        <w:rPr>
          <w:bCs/>
        </w:rPr>
        <w:t xml:space="preserve">Общенаучные методы анализа: индукция, дедукция, анализ, синтез, наблюдение, описание, классификация, эксперимент. </w:t>
      </w:r>
      <w:proofErr w:type="gramEnd"/>
    </w:p>
    <w:p w:rsidR="00B601C7" w:rsidRPr="002A0A5C" w:rsidRDefault="00A37815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2A0A5C">
        <w:t xml:space="preserve">Классификация методов: общенаучные, дисциплинарные, </w:t>
      </w:r>
      <w:proofErr w:type="spellStart"/>
      <w:r w:rsidRPr="002A0A5C">
        <w:t>парадигмальные</w:t>
      </w:r>
      <w:proofErr w:type="spellEnd"/>
      <w:r w:rsidRPr="002A0A5C">
        <w:t>, специально отобранные по предмету изучения</w:t>
      </w:r>
      <w:r w:rsidR="00B601C7" w:rsidRPr="002A0A5C">
        <w:t>.</w:t>
      </w:r>
    </w:p>
    <w:p w:rsidR="00B601C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/>
          <w:bCs/>
        </w:rPr>
      </w:pPr>
      <w:r w:rsidRPr="002A0A5C">
        <w:t xml:space="preserve">Моделирование: </w:t>
      </w:r>
      <w:r w:rsidR="009379B5" w:rsidRPr="002A0A5C">
        <w:t>сущность как общенаучного</w:t>
      </w:r>
      <w:r w:rsidRPr="002A0A5C">
        <w:t xml:space="preserve"> метод</w:t>
      </w:r>
      <w:r w:rsidR="009379B5" w:rsidRPr="002A0A5C">
        <w:t>а, примеры лингвистических моделей. Способы формализации в представлении моделей</w:t>
      </w:r>
      <w:r w:rsidR="009D30FC" w:rsidRPr="005C1867">
        <w:rPr>
          <w:b/>
        </w:rPr>
        <w:t xml:space="preserve">. </w:t>
      </w:r>
    </w:p>
    <w:p w:rsidR="00B62BEF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>Структурализм как подход к анализу языка</w:t>
      </w:r>
      <w:r w:rsidR="00B62BEF" w:rsidRPr="005C1867">
        <w:t xml:space="preserve"> и научная парадигма</w:t>
      </w:r>
      <w:r w:rsidRPr="005C1867">
        <w:t xml:space="preserve">. Методы структурной лингвистики. </w:t>
      </w:r>
    </w:p>
    <w:p w:rsidR="00B601C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proofErr w:type="spellStart"/>
      <w:r w:rsidRPr="005C1867">
        <w:t>Оппозитивный</w:t>
      </w:r>
      <w:proofErr w:type="spellEnd"/>
      <w:r w:rsidRPr="005C1867">
        <w:t xml:space="preserve"> метод.</w:t>
      </w:r>
    </w:p>
    <w:p w:rsidR="00D42CCD" w:rsidRPr="005C1867" w:rsidRDefault="00D42CCD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Постулаты генеративной трансформационной грамматики. Метод трансформационного анализа </w:t>
      </w:r>
      <w:proofErr w:type="spellStart"/>
      <w:r w:rsidRPr="005C1867">
        <w:t>Н.Хомского</w:t>
      </w:r>
      <w:proofErr w:type="spellEnd"/>
      <w:r w:rsidRPr="005C1867">
        <w:t xml:space="preserve">. </w:t>
      </w:r>
    </w:p>
    <w:p w:rsidR="00B601C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 Метод семантических падежей (</w:t>
      </w:r>
      <w:proofErr w:type="spellStart"/>
      <w:r w:rsidRPr="005C1867">
        <w:t>Ч.Филлмор</w:t>
      </w:r>
      <w:proofErr w:type="spellEnd"/>
      <w:r w:rsidRPr="005C1867">
        <w:t>).</w:t>
      </w:r>
      <w:r w:rsidR="00D42CCD" w:rsidRPr="005C1867">
        <w:t xml:space="preserve"> Понятие </w:t>
      </w:r>
      <w:proofErr w:type="spellStart"/>
      <w:r w:rsidR="00D42CCD" w:rsidRPr="005C1867">
        <w:t>пресуппозиции</w:t>
      </w:r>
      <w:proofErr w:type="spellEnd"/>
      <w:r w:rsidR="00D42CCD" w:rsidRPr="005C1867">
        <w:t xml:space="preserve">. </w:t>
      </w:r>
    </w:p>
    <w:p w:rsidR="00B601C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>Метод актуального членения предложения / метод анализа</w:t>
      </w:r>
      <w:r w:rsidR="00362CB2" w:rsidRPr="005C1867">
        <w:t xml:space="preserve"> тема</w:t>
      </w:r>
      <w:r w:rsidRPr="005C1867">
        <w:t>тической прогрессии</w:t>
      </w:r>
      <w:r w:rsidR="00362CB2" w:rsidRPr="005C1867">
        <w:t xml:space="preserve"> в тексте</w:t>
      </w:r>
      <w:r w:rsidRPr="005C1867">
        <w:t xml:space="preserve">. </w:t>
      </w:r>
    </w:p>
    <w:p w:rsidR="00B601C7" w:rsidRPr="005C1867" w:rsidRDefault="00CC62A6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Семантика. Проблема анализа значения знака. </w:t>
      </w:r>
      <w:r w:rsidR="00B601C7" w:rsidRPr="005C1867">
        <w:t xml:space="preserve">Семантический анализ на основе семиотического подхода. </w:t>
      </w:r>
    </w:p>
    <w:p w:rsidR="00D44163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>Метод</w:t>
      </w:r>
      <w:r w:rsidR="00D44163" w:rsidRPr="005C1867">
        <w:t>ы</w:t>
      </w:r>
      <w:r w:rsidRPr="005C1867">
        <w:t xml:space="preserve"> </w:t>
      </w:r>
      <w:r w:rsidR="00DE6C03" w:rsidRPr="005C1867">
        <w:t>структурно-</w:t>
      </w:r>
      <w:r w:rsidR="00D44163" w:rsidRPr="005C1867">
        <w:t xml:space="preserve">семантического анализа: метод </w:t>
      </w:r>
      <w:proofErr w:type="spellStart"/>
      <w:r w:rsidR="00D44163" w:rsidRPr="005C1867">
        <w:t>семного</w:t>
      </w:r>
      <w:proofErr w:type="spellEnd"/>
      <w:r w:rsidR="00D44163" w:rsidRPr="005C1867">
        <w:t xml:space="preserve"> и компонентного анализа. </w:t>
      </w:r>
    </w:p>
    <w:p w:rsidR="00D42CCD" w:rsidRPr="005C1867" w:rsidRDefault="00D42CCD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Понятие «поля» в лингвистике. Метод полевого анализа. </w:t>
      </w:r>
    </w:p>
    <w:p w:rsidR="00B601C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Текст как объект </w:t>
      </w:r>
      <w:r w:rsidR="00362CB2" w:rsidRPr="005C1867">
        <w:t>анализа. А</w:t>
      </w:r>
      <w:r w:rsidRPr="005C1867">
        <w:t>нализ</w:t>
      </w:r>
      <w:r w:rsidR="00362CB2" w:rsidRPr="005C1867">
        <w:t xml:space="preserve">  </w:t>
      </w:r>
      <w:proofErr w:type="spellStart"/>
      <w:r w:rsidR="00362CB2" w:rsidRPr="005C1867">
        <w:t>когезии</w:t>
      </w:r>
      <w:proofErr w:type="spellEnd"/>
      <w:r w:rsidR="00362CB2" w:rsidRPr="005C1867">
        <w:t xml:space="preserve"> текста; </w:t>
      </w:r>
      <w:r w:rsidRPr="005C1867">
        <w:t xml:space="preserve"> интерпретация</w:t>
      </w:r>
      <w:r w:rsidR="00673854" w:rsidRPr="005C1867">
        <w:t xml:space="preserve">. </w:t>
      </w:r>
    </w:p>
    <w:p w:rsidR="00C95DA7" w:rsidRPr="005C1867" w:rsidRDefault="00B601C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 </w:t>
      </w:r>
      <w:r w:rsidR="00C95DA7" w:rsidRPr="005C1867">
        <w:t xml:space="preserve">Метод контекстуального анализа значения. Понятие контекста (вербальный контекст, ситуация). </w:t>
      </w:r>
      <w:r w:rsidR="00483F02" w:rsidRPr="005C1867">
        <w:t xml:space="preserve">Виды контекста. </w:t>
      </w:r>
      <w:r w:rsidR="00C95DA7" w:rsidRPr="005C1867">
        <w:t xml:space="preserve">Микро-контекст; макро-контекст. </w:t>
      </w:r>
    </w:p>
    <w:p w:rsidR="00B601C7" w:rsidRPr="005C1867" w:rsidRDefault="00C95DA7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 xml:space="preserve"> </w:t>
      </w:r>
      <w:r w:rsidR="00B601C7" w:rsidRPr="005C1867">
        <w:t xml:space="preserve">Теория речевых актов. </w:t>
      </w:r>
      <w:proofErr w:type="spellStart"/>
      <w:r w:rsidR="00B601C7" w:rsidRPr="005C1867">
        <w:t>Речеактовая</w:t>
      </w:r>
      <w:proofErr w:type="spellEnd"/>
      <w:r w:rsidR="00B601C7" w:rsidRPr="005C1867">
        <w:t xml:space="preserve"> методика анализа</w:t>
      </w:r>
    </w:p>
    <w:p w:rsidR="00D42CCD" w:rsidRPr="005C1867" w:rsidRDefault="00640C12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>Понятие к</w:t>
      </w:r>
      <w:r w:rsidR="00D42CCD" w:rsidRPr="005C1867">
        <w:t>онцепт</w:t>
      </w:r>
      <w:r w:rsidRPr="005C1867">
        <w:t xml:space="preserve">а </w:t>
      </w:r>
      <w:r w:rsidR="00F96458" w:rsidRPr="005C1867">
        <w:t xml:space="preserve"> и </w:t>
      </w:r>
      <w:r w:rsidR="00DA6FBD" w:rsidRPr="005C1867">
        <w:t>методика концептуального</w:t>
      </w:r>
      <w:r w:rsidR="00F96458" w:rsidRPr="005C1867">
        <w:t xml:space="preserve"> анализ</w:t>
      </w:r>
      <w:r w:rsidR="00DA6FBD" w:rsidRPr="005C1867">
        <w:t>а</w:t>
      </w:r>
      <w:r w:rsidR="00F96458" w:rsidRPr="005C1867">
        <w:t xml:space="preserve">. </w:t>
      </w:r>
    </w:p>
    <w:p w:rsidR="00EA0F69" w:rsidRPr="005C1867" w:rsidRDefault="00EF21EB" w:rsidP="00B601C7">
      <w:pPr>
        <w:numPr>
          <w:ilvl w:val="0"/>
          <w:numId w:val="1"/>
        </w:numPr>
        <w:shd w:val="clear" w:color="auto" w:fill="FFFFFF"/>
        <w:outlineLvl w:val="0"/>
        <w:rPr>
          <w:bCs/>
        </w:rPr>
      </w:pPr>
      <w:r w:rsidRPr="005C1867">
        <w:t>Когнитивное моделирование. Фреймовая семантика знака.</w:t>
      </w:r>
    </w:p>
    <w:p w:rsidR="00CF31A8" w:rsidRPr="005C1867" w:rsidRDefault="00CF31A8" w:rsidP="00B601C7">
      <w:pPr>
        <w:ind w:left="360" w:firstLine="0"/>
      </w:pPr>
      <w:bookmarkStart w:id="0" w:name="_GoBack"/>
      <w:bookmarkEnd w:id="0"/>
    </w:p>
    <w:sectPr w:rsidR="00CF31A8" w:rsidRPr="005C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74E41"/>
    <w:multiLevelType w:val="hybridMultilevel"/>
    <w:tmpl w:val="38744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C6"/>
    <w:rsid w:val="00020C75"/>
    <w:rsid w:val="00022602"/>
    <w:rsid w:val="000763AE"/>
    <w:rsid w:val="00093B8A"/>
    <w:rsid w:val="001A0065"/>
    <w:rsid w:val="001B1E77"/>
    <w:rsid w:val="001D08E0"/>
    <w:rsid w:val="00263BC6"/>
    <w:rsid w:val="002A0A5C"/>
    <w:rsid w:val="002C12C6"/>
    <w:rsid w:val="002C7060"/>
    <w:rsid w:val="002E5A27"/>
    <w:rsid w:val="00312AFC"/>
    <w:rsid w:val="00362CB2"/>
    <w:rsid w:val="004302E0"/>
    <w:rsid w:val="004835B1"/>
    <w:rsid w:val="00483F02"/>
    <w:rsid w:val="00510B38"/>
    <w:rsid w:val="00517CC9"/>
    <w:rsid w:val="005C1867"/>
    <w:rsid w:val="005D13A7"/>
    <w:rsid w:val="00640C12"/>
    <w:rsid w:val="00673854"/>
    <w:rsid w:val="006D35E4"/>
    <w:rsid w:val="00706508"/>
    <w:rsid w:val="00737B10"/>
    <w:rsid w:val="00785D48"/>
    <w:rsid w:val="007A51DC"/>
    <w:rsid w:val="007C6E18"/>
    <w:rsid w:val="007E74CD"/>
    <w:rsid w:val="00811AA3"/>
    <w:rsid w:val="0081521D"/>
    <w:rsid w:val="008B783F"/>
    <w:rsid w:val="008E5869"/>
    <w:rsid w:val="00927B95"/>
    <w:rsid w:val="009379B5"/>
    <w:rsid w:val="009C10E4"/>
    <w:rsid w:val="009D30FC"/>
    <w:rsid w:val="00A37815"/>
    <w:rsid w:val="00AA2B70"/>
    <w:rsid w:val="00AD15FE"/>
    <w:rsid w:val="00B47402"/>
    <w:rsid w:val="00B601C7"/>
    <w:rsid w:val="00B62BEF"/>
    <w:rsid w:val="00B93C6B"/>
    <w:rsid w:val="00C62AE3"/>
    <w:rsid w:val="00C95DA7"/>
    <w:rsid w:val="00CA5087"/>
    <w:rsid w:val="00CC62A6"/>
    <w:rsid w:val="00CF31A8"/>
    <w:rsid w:val="00D27C40"/>
    <w:rsid w:val="00D42CCD"/>
    <w:rsid w:val="00D44163"/>
    <w:rsid w:val="00D56950"/>
    <w:rsid w:val="00DA6FBD"/>
    <w:rsid w:val="00DC62FF"/>
    <w:rsid w:val="00DD4EF1"/>
    <w:rsid w:val="00DE6C03"/>
    <w:rsid w:val="00E81A80"/>
    <w:rsid w:val="00E824F7"/>
    <w:rsid w:val="00EA0F69"/>
    <w:rsid w:val="00EF21EB"/>
    <w:rsid w:val="00F92945"/>
    <w:rsid w:val="00F96458"/>
    <w:rsid w:val="00FA62AB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C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C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81</cp:revision>
  <dcterms:created xsi:type="dcterms:W3CDTF">2017-12-03T05:36:00Z</dcterms:created>
  <dcterms:modified xsi:type="dcterms:W3CDTF">2024-11-12T23:58:00Z</dcterms:modified>
</cp:coreProperties>
</file>